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7A59" w14:textId="2A7D369A" w:rsidR="00817C88" w:rsidRDefault="00C47D73" w:rsidP="00C8739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bookmarkStart w:id="0" w:name="_GoBack"/>
      <w:bookmarkEnd w:id="0"/>
      <w:r w:rsidRPr="00C0288A">
        <w:rPr>
          <w:rFonts w:ascii="Times New Roman" w:hAnsi="Times New Roman" w:cs="Times New Roman"/>
          <w:b/>
          <w:bCs/>
          <w:sz w:val="32"/>
          <w:szCs w:val="32"/>
          <w:lang w:val="pl-PL"/>
        </w:rPr>
        <w:t>Szczegółowy Opis Przedmiotu Zamówienia</w:t>
      </w:r>
    </w:p>
    <w:p w14:paraId="20A48677" w14:textId="77777777" w:rsidR="008D2ABF" w:rsidRDefault="008D2ABF" w:rsidP="00C87390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3E28A196" w14:textId="77777777" w:rsidR="00C0288A" w:rsidRDefault="00C0288A" w:rsidP="00C0288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Pr="00C0288A">
        <w:rPr>
          <w:rFonts w:ascii="Times New Roman" w:hAnsi="Times New Roman" w:cs="Times New Roman"/>
          <w:b/>
          <w:bCs/>
          <w:sz w:val="28"/>
          <w:szCs w:val="28"/>
        </w:rPr>
        <w:t xml:space="preserve">Przedmiot zamówienia </w:t>
      </w:r>
    </w:p>
    <w:p w14:paraId="37CBDBD2" w14:textId="77777777" w:rsidR="00817C88" w:rsidRPr="00A356CD" w:rsidRDefault="00C0288A" w:rsidP="00C0288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A356CD">
        <w:rPr>
          <w:rFonts w:ascii="Times New Roman" w:hAnsi="Times New Roman" w:cs="Times New Roman"/>
          <w:bCs/>
        </w:rPr>
        <w:t>Przedmiotem zamówienia jest</w:t>
      </w:r>
      <w:r w:rsidR="00E00484" w:rsidRPr="00A356CD">
        <w:rPr>
          <w:rFonts w:ascii="Times New Roman" w:hAnsi="Times New Roman" w:cs="Times New Roman"/>
          <w:bCs/>
        </w:rPr>
        <w:t xml:space="preserve">: </w:t>
      </w:r>
    </w:p>
    <w:p w14:paraId="22BCE972" w14:textId="77777777" w:rsidR="00817C88" w:rsidRPr="00A356CD" w:rsidRDefault="00A4496D" w:rsidP="00C87390">
      <w:pPr>
        <w:pStyle w:val="Teksttreci0"/>
        <w:numPr>
          <w:ilvl w:val="0"/>
          <w:numId w:val="1"/>
        </w:numPr>
        <w:shd w:val="clear" w:color="auto" w:fill="auto"/>
        <w:spacing w:after="120" w:line="276" w:lineRule="auto"/>
        <w:ind w:left="714" w:hanging="430"/>
        <w:jc w:val="both"/>
        <w:rPr>
          <w:sz w:val="24"/>
          <w:szCs w:val="24"/>
        </w:rPr>
      </w:pPr>
      <w:r w:rsidRPr="00A356CD">
        <w:rPr>
          <w:sz w:val="24"/>
          <w:szCs w:val="24"/>
        </w:rPr>
        <w:t>zaprojektowanie, wykonanie i wdrożenie strony intranetowej GDOŚ</w:t>
      </w:r>
      <w:r w:rsidR="00025E70" w:rsidRPr="00A356CD">
        <w:rPr>
          <w:sz w:val="24"/>
          <w:szCs w:val="24"/>
        </w:rPr>
        <w:t xml:space="preserve"> (</w:t>
      </w:r>
      <w:r w:rsidR="00E10AFF" w:rsidRPr="00A356CD">
        <w:rPr>
          <w:sz w:val="24"/>
          <w:szCs w:val="24"/>
        </w:rPr>
        <w:t xml:space="preserve">również jako </w:t>
      </w:r>
      <w:r w:rsidR="00025E70" w:rsidRPr="00A356CD">
        <w:rPr>
          <w:sz w:val="24"/>
          <w:szCs w:val="24"/>
        </w:rPr>
        <w:t>„</w:t>
      </w:r>
      <w:r w:rsidR="00C47D73" w:rsidRPr="00A356CD">
        <w:rPr>
          <w:b/>
          <w:sz w:val="24"/>
          <w:szCs w:val="24"/>
        </w:rPr>
        <w:t>Strona</w:t>
      </w:r>
      <w:r w:rsidR="00025E70" w:rsidRPr="00A356CD">
        <w:rPr>
          <w:sz w:val="24"/>
          <w:szCs w:val="24"/>
        </w:rPr>
        <w:t>”</w:t>
      </w:r>
      <w:r w:rsidR="00DE2A86" w:rsidRPr="00A356CD">
        <w:rPr>
          <w:sz w:val="24"/>
          <w:szCs w:val="24"/>
        </w:rPr>
        <w:t xml:space="preserve"> lub „</w:t>
      </w:r>
      <w:r w:rsidR="00C47D73" w:rsidRPr="00A356CD">
        <w:rPr>
          <w:b/>
          <w:sz w:val="24"/>
          <w:szCs w:val="24"/>
        </w:rPr>
        <w:t>Intranet</w:t>
      </w:r>
      <w:r w:rsidR="00DE2A86" w:rsidRPr="00A356CD">
        <w:rPr>
          <w:sz w:val="24"/>
          <w:szCs w:val="24"/>
        </w:rPr>
        <w:t>”</w:t>
      </w:r>
      <w:r w:rsidR="00025E70" w:rsidRPr="00A356CD">
        <w:rPr>
          <w:sz w:val="24"/>
          <w:szCs w:val="24"/>
        </w:rPr>
        <w:t>)</w:t>
      </w:r>
      <w:r w:rsidRPr="00A356CD">
        <w:rPr>
          <w:sz w:val="24"/>
          <w:szCs w:val="24"/>
        </w:rPr>
        <w:t>,</w:t>
      </w:r>
    </w:p>
    <w:p w14:paraId="4454924E" w14:textId="77777777" w:rsidR="00817C88" w:rsidRPr="00A356CD" w:rsidRDefault="00A4496D" w:rsidP="00C87390">
      <w:pPr>
        <w:pStyle w:val="Teksttreci0"/>
        <w:numPr>
          <w:ilvl w:val="0"/>
          <w:numId w:val="1"/>
        </w:numPr>
        <w:shd w:val="clear" w:color="auto" w:fill="auto"/>
        <w:spacing w:after="120" w:line="276" w:lineRule="auto"/>
        <w:ind w:left="714" w:hanging="430"/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przeprowadzenie szkolenia dla administratorów/redaktorów </w:t>
      </w:r>
      <w:r w:rsidR="00025E70" w:rsidRPr="00A356CD">
        <w:rPr>
          <w:sz w:val="24"/>
          <w:szCs w:val="24"/>
        </w:rPr>
        <w:t>S</w:t>
      </w:r>
      <w:r w:rsidRPr="00A356CD">
        <w:rPr>
          <w:sz w:val="24"/>
          <w:szCs w:val="24"/>
        </w:rPr>
        <w:t>tron</w:t>
      </w:r>
      <w:r w:rsidR="00025E70" w:rsidRPr="00A356CD">
        <w:rPr>
          <w:sz w:val="24"/>
          <w:szCs w:val="24"/>
        </w:rPr>
        <w:t>y</w:t>
      </w:r>
      <w:r w:rsidR="00937CBF" w:rsidRPr="00A356CD">
        <w:rPr>
          <w:sz w:val="24"/>
          <w:szCs w:val="24"/>
        </w:rPr>
        <w:t xml:space="preserve"> („</w:t>
      </w:r>
      <w:r w:rsidR="00C47D73" w:rsidRPr="00A356CD">
        <w:rPr>
          <w:b/>
          <w:sz w:val="24"/>
          <w:szCs w:val="24"/>
        </w:rPr>
        <w:t>Szkoleni</w:t>
      </w:r>
      <w:r w:rsidR="00E03151" w:rsidRPr="00A356CD">
        <w:rPr>
          <w:b/>
          <w:sz w:val="24"/>
          <w:szCs w:val="24"/>
        </w:rPr>
        <w:t>a</w:t>
      </w:r>
      <w:r w:rsidR="00937CBF" w:rsidRPr="00A356CD">
        <w:rPr>
          <w:sz w:val="24"/>
          <w:szCs w:val="24"/>
        </w:rPr>
        <w:t>”)</w:t>
      </w:r>
      <w:r w:rsidRPr="00A356CD">
        <w:rPr>
          <w:sz w:val="24"/>
          <w:szCs w:val="24"/>
        </w:rPr>
        <w:t xml:space="preserve">, </w:t>
      </w:r>
    </w:p>
    <w:p w14:paraId="7B7D96A5" w14:textId="38E0132B" w:rsidR="00817C88" w:rsidRPr="00A356CD" w:rsidRDefault="00A4496D" w:rsidP="00C87390">
      <w:pPr>
        <w:pStyle w:val="Teksttreci0"/>
        <w:numPr>
          <w:ilvl w:val="0"/>
          <w:numId w:val="1"/>
        </w:numPr>
        <w:shd w:val="clear" w:color="auto" w:fill="auto"/>
        <w:spacing w:after="120" w:line="276" w:lineRule="auto"/>
        <w:ind w:left="714" w:hanging="430"/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świadczenie usługi wsparcia </w:t>
      </w:r>
      <w:r w:rsidR="00A356CD" w:rsidRPr="00A356CD">
        <w:rPr>
          <w:sz w:val="24"/>
          <w:szCs w:val="24"/>
        </w:rPr>
        <w:t>(</w:t>
      </w:r>
      <w:r w:rsidR="00A356CD" w:rsidRPr="00A356CD">
        <w:rPr>
          <w:color w:val="auto"/>
          <w:sz w:val="24"/>
          <w:szCs w:val="24"/>
        </w:rPr>
        <w:t xml:space="preserve">przez okres </w:t>
      </w:r>
      <w:bookmarkStart w:id="1" w:name="_Hlk54267155"/>
      <w:r w:rsidR="00A356CD" w:rsidRPr="00A356CD">
        <w:rPr>
          <w:color w:val="auto"/>
          <w:sz w:val="24"/>
          <w:szCs w:val="24"/>
        </w:rPr>
        <w:t>12 miesięcy od dnia podpisania protokoł</w:t>
      </w:r>
      <w:r w:rsidR="002F4B1B">
        <w:rPr>
          <w:color w:val="auto"/>
          <w:sz w:val="24"/>
          <w:szCs w:val="24"/>
        </w:rPr>
        <w:t xml:space="preserve">u </w:t>
      </w:r>
      <w:r w:rsidR="00A356CD" w:rsidRPr="00A356CD">
        <w:rPr>
          <w:color w:val="auto"/>
          <w:sz w:val="24"/>
          <w:szCs w:val="24"/>
        </w:rPr>
        <w:t>zdawczo-odbiorcz</w:t>
      </w:r>
      <w:r w:rsidR="002F4B1B">
        <w:rPr>
          <w:color w:val="auto"/>
          <w:sz w:val="24"/>
          <w:szCs w:val="24"/>
        </w:rPr>
        <w:t>ego</w:t>
      </w:r>
      <w:r w:rsidR="00783599">
        <w:rPr>
          <w:color w:val="auto"/>
          <w:sz w:val="24"/>
          <w:szCs w:val="24"/>
        </w:rPr>
        <w:t xml:space="preserve"> zadań,</w:t>
      </w:r>
      <w:bookmarkEnd w:id="1"/>
      <w:r w:rsidR="00783599">
        <w:rPr>
          <w:color w:val="auto"/>
          <w:sz w:val="24"/>
          <w:szCs w:val="24"/>
        </w:rPr>
        <w:t xml:space="preserve"> o których mowa w pkt. 1 i 2 powyżej</w:t>
      </w:r>
      <w:r w:rsidR="00A356CD" w:rsidRPr="00A356CD">
        <w:rPr>
          <w:color w:val="auto"/>
          <w:sz w:val="24"/>
          <w:szCs w:val="24"/>
        </w:rPr>
        <w:t>)</w:t>
      </w:r>
      <w:r w:rsidR="00A356CD" w:rsidRPr="00A356CD">
        <w:rPr>
          <w:b/>
          <w:color w:val="auto"/>
          <w:sz w:val="24"/>
          <w:szCs w:val="24"/>
        </w:rPr>
        <w:t xml:space="preserve"> </w:t>
      </w:r>
      <w:r w:rsidRPr="00A356CD">
        <w:rPr>
          <w:sz w:val="24"/>
          <w:szCs w:val="24"/>
        </w:rPr>
        <w:t xml:space="preserve">polegającego na pomocy administratorom/redaktorom </w:t>
      </w:r>
      <w:r w:rsidR="00025E70" w:rsidRPr="00A356CD">
        <w:rPr>
          <w:sz w:val="24"/>
          <w:szCs w:val="24"/>
        </w:rPr>
        <w:t>S</w:t>
      </w:r>
      <w:r w:rsidRPr="00A356CD">
        <w:rPr>
          <w:sz w:val="24"/>
          <w:szCs w:val="24"/>
        </w:rPr>
        <w:t>trony oraz prowadzenia płatnych prac rozwojowych, powdrożeniowych</w:t>
      </w:r>
      <w:r w:rsidR="009646BC" w:rsidRPr="00A356CD">
        <w:rPr>
          <w:sz w:val="24"/>
          <w:szCs w:val="24"/>
        </w:rPr>
        <w:t xml:space="preserve"> na zlecenie Zamawiającego</w:t>
      </w:r>
      <w:r w:rsidR="00937CBF" w:rsidRPr="00A356CD">
        <w:rPr>
          <w:sz w:val="24"/>
          <w:szCs w:val="24"/>
        </w:rPr>
        <w:t xml:space="preserve"> („</w:t>
      </w:r>
      <w:r w:rsidR="00C47D73" w:rsidRPr="00A356CD">
        <w:rPr>
          <w:b/>
          <w:sz w:val="24"/>
          <w:szCs w:val="24"/>
        </w:rPr>
        <w:t>usługa wsparcia</w:t>
      </w:r>
      <w:r w:rsidR="00937CBF" w:rsidRPr="00A356CD">
        <w:rPr>
          <w:sz w:val="24"/>
          <w:szCs w:val="24"/>
        </w:rPr>
        <w:t>”</w:t>
      </w:r>
      <w:r w:rsidR="005E17A8" w:rsidRPr="00A356CD">
        <w:rPr>
          <w:sz w:val="24"/>
          <w:szCs w:val="24"/>
        </w:rPr>
        <w:t>)</w:t>
      </w:r>
      <w:r w:rsidRPr="00A356CD">
        <w:rPr>
          <w:sz w:val="24"/>
          <w:szCs w:val="24"/>
        </w:rPr>
        <w:t>.</w:t>
      </w:r>
    </w:p>
    <w:p w14:paraId="1C092FC1" w14:textId="77777777" w:rsidR="00E00484" w:rsidRPr="00792B7A" w:rsidRDefault="00E00484" w:rsidP="00834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779C3AD" w14:textId="77777777" w:rsidR="00227D9A" w:rsidRPr="00C0288A" w:rsidRDefault="00227D9A" w:rsidP="00C87390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88A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8C4065" w:rsidRPr="00C0288A">
        <w:rPr>
          <w:rFonts w:ascii="Times New Roman" w:hAnsi="Times New Roman" w:cs="Times New Roman"/>
          <w:b/>
          <w:sz w:val="28"/>
          <w:szCs w:val="28"/>
        </w:rPr>
        <w:t>Założenia</w:t>
      </w:r>
    </w:p>
    <w:p w14:paraId="05547F0B" w14:textId="648A65DD" w:rsidR="00817C88" w:rsidRDefault="008C4065" w:rsidP="00C87390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 w:rsidRPr="00792B7A">
        <w:rPr>
          <w:rFonts w:ascii="Times New Roman" w:hAnsi="Times New Roman" w:cs="Times New Roman"/>
        </w:rPr>
        <w:t>Intranet powinien być nowoczesnym, przejrzystym oraz intuicyjnym w</w:t>
      </w:r>
      <w:r w:rsidR="005C6FE2" w:rsidRPr="00792B7A">
        <w:rPr>
          <w:rFonts w:ascii="Times New Roman" w:hAnsi="Times New Roman" w:cs="Times New Roman"/>
        </w:rPr>
        <w:t xml:space="preserve"> </w:t>
      </w:r>
      <w:r w:rsidRPr="00792B7A">
        <w:rPr>
          <w:rFonts w:ascii="Times New Roman" w:hAnsi="Times New Roman" w:cs="Times New Roman"/>
        </w:rPr>
        <w:t>obsłudze serwisem informacyjno-integracyjnym dedykow</w:t>
      </w:r>
      <w:r w:rsidR="003D1735" w:rsidRPr="00E03151">
        <w:rPr>
          <w:rFonts w:ascii="Times New Roman" w:hAnsi="Times New Roman" w:cs="Times New Roman"/>
        </w:rPr>
        <w:t>anym pracownikom zatrudnionym w </w:t>
      </w:r>
      <w:r w:rsidRPr="00E03151">
        <w:rPr>
          <w:rFonts w:ascii="Times New Roman" w:hAnsi="Times New Roman" w:cs="Times New Roman"/>
        </w:rPr>
        <w:t>Generalnej Dyrekcji Ochrony Środowiska</w:t>
      </w:r>
      <w:r w:rsidR="001777B8" w:rsidRPr="00E03151">
        <w:rPr>
          <w:rFonts w:ascii="Times New Roman" w:hAnsi="Times New Roman" w:cs="Times New Roman"/>
        </w:rPr>
        <w:t xml:space="preserve">. </w:t>
      </w:r>
      <w:r w:rsidR="003D1735" w:rsidRPr="00E03151">
        <w:rPr>
          <w:rFonts w:ascii="Times New Roman" w:hAnsi="Times New Roman" w:cs="Times New Roman"/>
        </w:rPr>
        <w:t xml:space="preserve">Wykonawca zainstaluje </w:t>
      </w:r>
      <w:r w:rsidR="00025E70" w:rsidRPr="00E03151">
        <w:rPr>
          <w:rFonts w:ascii="Times New Roman" w:hAnsi="Times New Roman" w:cs="Times New Roman"/>
        </w:rPr>
        <w:t xml:space="preserve">przygotowaną Stronę </w:t>
      </w:r>
      <w:r w:rsidR="003D1735" w:rsidRPr="00E03151">
        <w:rPr>
          <w:rFonts w:ascii="Times New Roman" w:hAnsi="Times New Roman" w:cs="Times New Roman"/>
        </w:rPr>
        <w:t>w</w:t>
      </w:r>
      <w:r w:rsidR="005C6FE2" w:rsidRPr="009C5E77">
        <w:rPr>
          <w:rFonts w:ascii="Times New Roman" w:hAnsi="Times New Roman" w:cs="Times New Roman"/>
        </w:rPr>
        <w:t> </w:t>
      </w:r>
      <w:r w:rsidR="003D1735" w:rsidRPr="009C5E77">
        <w:rPr>
          <w:rFonts w:ascii="Times New Roman" w:hAnsi="Times New Roman" w:cs="Times New Roman"/>
        </w:rPr>
        <w:t>oparciu o</w:t>
      </w:r>
      <w:r w:rsidR="00460304">
        <w:rPr>
          <w:rFonts w:ascii="Times New Roman" w:hAnsi="Times New Roman" w:cs="Times New Roman"/>
        </w:rPr>
        <w:t> </w:t>
      </w:r>
      <w:r w:rsidR="003D1735" w:rsidRPr="009C5E77">
        <w:rPr>
          <w:rFonts w:ascii="Times New Roman" w:hAnsi="Times New Roman" w:cs="Times New Roman"/>
        </w:rPr>
        <w:t xml:space="preserve">infrastrukturę własną GDOŚ. </w:t>
      </w:r>
    </w:p>
    <w:p w14:paraId="159A8F82" w14:textId="77777777" w:rsidR="003D1735" w:rsidRPr="009C5E77" w:rsidRDefault="003D1735" w:rsidP="0083475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75DE4A1" w14:textId="7CCF85BE" w:rsidR="00A421F5" w:rsidRPr="00C0288A" w:rsidRDefault="00227D9A" w:rsidP="00C87390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88A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A42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4065" w:rsidRPr="00C0288A">
        <w:rPr>
          <w:rFonts w:ascii="Times New Roman" w:hAnsi="Times New Roman" w:cs="Times New Roman"/>
          <w:b/>
          <w:bCs/>
          <w:sz w:val="28"/>
          <w:szCs w:val="28"/>
        </w:rPr>
        <w:t>Termin realizacji</w:t>
      </w:r>
      <w:r w:rsidR="00E00484" w:rsidRPr="00C0288A">
        <w:rPr>
          <w:rFonts w:ascii="Times New Roman" w:hAnsi="Times New Roman" w:cs="Times New Roman"/>
          <w:b/>
          <w:bCs/>
          <w:sz w:val="28"/>
          <w:szCs w:val="28"/>
        </w:rPr>
        <w:t xml:space="preserve"> Zamówienia:</w:t>
      </w:r>
    </w:p>
    <w:p w14:paraId="2E5ABF77" w14:textId="1B5E85E3" w:rsidR="008078AD" w:rsidRPr="008078AD" w:rsidRDefault="008078AD" w:rsidP="008078AD">
      <w:pPr>
        <w:pStyle w:val="Default"/>
        <w:spacing w:after="120" w:line="276" w:lineRule="auto"/>
        <w:jc w:val="both"/>
        <w:rPr>
          <w:rFonts w:ascii="Times New Roman" w:eastAsia="Calibri" w:hAnsi="Times New Roman" w:cs="Times New Roman"/>
          <w:b/>
        </w:rPr>
      </w:pPr>
      <w:r w:rsidRPr="008078AD">
        <w:rPr>
          <w:rFonts w:ascii="Times New Roman" w:eastAsia="Calibri" w:hAnsi="Times New Roman" w:cs="Times New Roman"/>
        </w:rPr>
        <w:t xml:space="preserve">Zadania opisane w pkt I ppkt 1 i 2 – </w:t>
      </w:r>
      <w:r w:rsidR="0010327A" w:rsidRPr="008078AD">
        <w:rPr>
          <w:rFonts w:ascii="Times New Roman" w:hAnsi="Times New Roman" w:cs="Times New Roman"/>
          <w:b/>
          <w:color w:val="auto"/>
        </w:rPr>
        <w:t>2 miesi</w:t>
      </w:r>
      <w:r w:rsidR="0010327A">
        <w:rPr>
          <w:rFonts w:ascii="Times New Roman" w:hAnsi="Times New Roman" w:cs="Times New Roman"/>
          <w:b/>
          <w:color w:val="auto"/>
        </w:rPr>
        <w:t>ące od</w:t>
      </w:r>
      <w:r w:rsidR="00480771">
        <w:rPr>
          <w:rFonts w:ascii="Times New Roman" w:hAnsi="Times New Roman" w:cs="Times New Roman"/>
          <w:b/>
          <w:color w:val="auto"/>
        </w:rPr>
        <w:t xml:space="preserve"> dnia </w:t>
      </w:r>
      <w:r w:rsidR="0010327A">
        <w:rPr>
          <w:rFonts w:ascii="Times New Roman" w:hAnsi="Times New Roman" w:cs="Times New Roman"/>
          <w:b/>
          <w:color w:val="auto"/>
        </w:rPr>
        <w:t>podpisania umowy</w:t>
      </w:r>
    </w:p>
    <w:p w14:paraId="7CE2C576" w14:textId="4B2F92C0" w:rsidR="00C0288A" w:rsidRPr="008078AD" w:rsidRDefault="008078AD" w:rsidP="00C0288A">
      <w:pPr>
        <w:pStyle w:val="Default"/>
        <w:spacing w:after="12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Zadanie opisane w pkt I ppkt 3 – </w:t>
      </w:r>
      <w:r w:rsidRPr="008078AD">
        <w:rPr>
          <w:rFonts w:ascii="Times New Roman" w:hAnsi="Times New Roman" w:cs="Times New Roman"/>
          <w:b/>
          <w:color w:val="auto"/>
        </w:rPr>
        <w:t>12 miesięcy</w:t>
      </w:r>
      <w:r>
        <w:rPr>
          <w:rFonts w:ascii="Times New Roman" w:hAnsi="Times New Roman" w:cs="Times New Roman"/>
          <w:color w:val="auto"/>
        </w:rPr>
        <w:t xml:space="preserve"> </w:t>
      </w:r>
      <w:r w:rsidRPr="00FB74C2">
        <w:rPr>
          <w:rFonts w:ascii="Times New Roman" w:hAnsi="Times New Roman" w:cs="Times New Roman"/>
          <w:b/>
          <w:bCs/>
          <w:color w:val="auto"/>
        </w:rPr>
        <w:t xml:space="preserve">od </w:t>
      </w:r>
      <w:r w:rsidR="00783599" w:rsidRPr="00FB74C2">
        <w:rPr>
          <w:rFonts w:ascii="Times New Roman" w:hAnsi="Times New Roman" w:cs="Times New Roman"/>
          <w:b/>
          <w:bCs/>
          <w:color w:val="auto"/>
        </w:rPr>
        <w:t>dnia podpisania protok</w:t>
      </w:r>
      <w:r w:rsidRPr="00FB74C2">
        <w:rPr>
          <w:rFonts w:ascii="Times New Roman" w:hAnsi="Times New Roman" w:cs="Times New Roman"/>
          <w:b/>
          <w:bCs/>
          <w:color w:val="auto"/>
        </w:rPr>
        <w:t>oł</w:t>
      </w:r>
      <w:r w:rsidR="002F4B1B">
        <w:rPr>
          <w:rFonts w:ascii="Times New Roman" w:hAnsi="Times New Roman" w:cs="Times New Roman"/>
          <w:b/>
          <w:bCs/>
          <w:color w:val="auto"/>
        </w:rPr>
        <w:t>u</w:t>
      </w:r>
      <w:r w:rsidRPr="00FB74C2">
        <w:rPr>
          <w:rFonts w:ascii="Times New Roman" w:hAnsi="Times New Roman" w:cs="Times New Roman"/>
          <w:b/>
          <w:bCs/>
          <w:color w:val="auto"/>
        </w:rPr>
        <w:t xml:space="preserve"> zdawczo-odbiorcz</w:t>
      </w:r>
      <w:r w:rsidR="002F4B1B">
        <w:rPr>
          <w:rFonts w:ascii="Times New Roman" w:hAnsi="Times New Roman" w:cs="Times New Roman"/>
          <w:b/>
          <w:bCs/>
          <w:color w:val="auto"/>
        </w:rPr>
        <w:t xml:space="preserve">ego </w:t>
      </w:r>
      <w:r>
        <w:rPr>
          <w:rFonts w:ascii="Times New Roman" w:hAnsi="Times New Roman" w:cs="Times New Roman"/>
          <w:color w:val="auto"/>
        </w:rPr>
        <w:t xml:space="preserve">zadań opisanych w </w:t>
      </w:r>
      <w:r w:rsidR="00A421F5" w:rsidRPr="008078AD">
        <w:rPr>
          <w:rFonts w:ascii="Times New Roman" w:eastAsia="Calibri" w:hAnsi="Times New Roman" w:cs="Times New Roman"/>
        </w:rPr>
        <w:t>p</w:t>
      </w:r>
      <w:r w:rsidR="00783599" w:rsidRPr="008078AD">
        <w:rPr>
          <w:rFonts w:ascii="Times New Roman" w:eastAsia="Calibri" w:hAnsi="Times New Roman" w:cs="Times New Roman"/>
        </w:rPr>
        <w:t>kt. I ppkt. 1-2.</w:t>
      </w:r>
    </w:p>
    <w:p w14:paraId="4EEFA815" w14:textId="77777777" w:rsidR="00817C88" w:rsidRPr="00171B56" w:rsidRDefault="00817C88" w:rsidP="00C87390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5B100358" w14:textId="34FCE1DF" w:rsidR="00227D9A" w:rsidRPr="00C0288A" w:rsidRDefault="00D27F20" w:rsidP="00227D9A">
      <w:pPr>
        <w:pStyle w:val="Default"/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27D9A" w:rsidRPr="00C0288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A421F5">
        <w:rPr>
          <w:rFonts w:ascii="Times New Roman" w:hAnsi="Times New Roman" w:cs="Times New Roman"/>
          <w:b/>
          <w:bCs/>
          <w:sz w:val="28"/>
          <w:szCs w:val="28"/>
        </w:rPr>
        <w:t>. Wymagania Zamawiającego dot. realizacji z</w:t>
      </w:r>
      <w:r w:rsidR="00227D9A" w:rsidRPr="00C0288A">
        <w:rPr>
          <w:rFonts w:ascii="Times New Roman" w:hAnsi="Times New Roman" w:cs="Times New Roman"/>
          <w:b/>
          <w:bCs/>
          <w:sz w:val="28"/>
          <w:szCs w:val="28"/>
        </w:rPr>
        <w:t>amówienia:</w:t>
      </w:r>
    </w:p>
    <w:p w14:paraId="105D3F62" w14:textId="77777777" w:rsidR="00817C88" w:rsidRPr="00171B56" w:rsidRDefault="00817C88" w:rsidP="00C87390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6455421B" w14:textId="77777777" w:rsidR="00817C88" w:rsidRPr="00C87390" w:rsidRDefault="00C47D73" w:rsidP="00C87390">
      <w:pPr>
        <w:pStyle w:val="Akapitzlist"/>
        <w:spacing w:after="24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b/>
          <w:sz w:val="24"/>
          <w:szCs w:val="24"/>
          <w:lang w:val="pl-PL"/>
        </w:rPr>
        <w:t>1. Wymagania pozafunkcjonalne (ogólne)</w:t>
      </w:r>
    </w:p>
    <w:p w14:paraId="35D5E5CB" w14:textId="77777777" w:rsidR="00817C88" w:rsidRPr="00C87390" w:rsidRDefault="00C47D73" w:rsidP="00C87390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1.1. Intranet musi być dostępny za pomocą logowania poprzez konto domenowe z integracją Active Directory.</w:t>
      </w:r>
    </w:p>
    <w:p w14:paraId="6E469F3E" w14:textId="21729971" w:rsidR="00817C88" w:rsidRPr="00C87390" w:rsidRDefault="00C47D73" w:rsidP="00C87390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.  Intranet musi być responsywny.</w:t>
      </w:r>
    </w:p>
    <w:p w14:paraId="2657FA79" w14:textId="254AADF7" w:rsidR="00817C88" w:rsidRPr="00C87390" w:rsidRDefault="00C47D73" w:rsidP="00C87390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. Intranet musi mieć przygotowaną wersję desktopową oraz wersję mobilną automatycznie dostosowującą wyświetlanie do rodzielczości urządzeń. </w:t>
      </w:r>
    </w:p>
    <w:p w14:paraId="1830ABA2" w14:textId="0F4E1EBA" w:rsidR="00817C88" w:rsidRPr="00C87390" w:rsidRDefault="00C47D73" w:rsidP="00C87390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. Intranet musi być przystosowany do obsługi conajmniej jednocześnie zalogowanych 200 użytkowników. </w:t>
      </w:r>
    </w:p>
    <w:p w14:paraId="1E3517C2" w14:textId="10DA7EF7" w:rsidR="00817C88" w:rsidRPr="00C87390" w:rsidRDefault="00C47D73" w:rsidP="00C87390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. Intranet musi być przygotowany w szacie graficznej zgodnej z Księgą Identyfikacji Wizualnej Generalnej Dyrekcji Ochrony Środowiska.</w:t>
      </w:r>
    </w:p>
    <w:p w14:paraId="75DD1FE6" w14:textId="35EBAAF1" w:rsidR="00817C88" w:rsidRPr="00C87390" w:rsidRDefault="00C47D73" w:rsidP="00C87390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lastRenderedPageBreak/>
        <w:t>1.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. Podstawowym językiem systemu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 xml:space="preserve"> Intranetu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 musi być język polski (portal, panel administracyjny, dokumentacja/pomoc dla użytkowników i administratorów).</w:t>
      </w:r>
    </w:p>
    <w:p w14:paraId="3F1DC420" w14:textId="4210CC6D" w:rsidR="00817C88" w:rsidRPr="00C87390" w:rsidRDefault="00C47D73" w:rsidP="00C87390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. Dokumentacja </w:t>
      </w:r>
      <w:r w:rsidR="00DE2A86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 musi zawierać wszelkie informacje niezbędne, by umożliwić Zamawiającemu jego dalszy rozwój i/lub modyfikację bez udziału Wykonawcy.</w:t>
      </w:r>
    </w:p>
    <w:p w14:paraId="73F9C5FB" w14:textId="54019EA4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. Wykonawca zobowiązany jest udostępnić co najmniej dwa środowiska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ystemu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 xml:space="preserve"> Intranetu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 w infrastrukturze sieciowo-sprzętowej Zamawiającego: Środowiska produkcyjnego, Środowiska testowo - szkoleniowego.</w:t>
      </w:r>
    </w:p>
    <w:p w14:paraId="502D1D87" w14:textId="77777777" w:rsidR="00312881" w:rsidRPr="00C87390" w:rsidRDefault="00312881" w:rsidP="008347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DD29AE2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2. Ogólna struktura </w:t>
      </w:r>
      <w:r w:rsidR="00DE2A8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Intranetu </w:t>
      </w:r>
    </w:p>
    <w:p w14:paraId="438CBDF2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2.1. 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 musi posiadać konstrukcję modułową. </w:t>
      </w:r>
    </w:p>
    <w:p w14:paraId="095FD1D9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2.2. 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 musi mieć możliwość rozbudowy dowolnego modułu (również modułów niezależnie od siebie).</w:t>
      </w:r>
    </w:p>
    <w:p w14:paraId="3C0218A5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2.3. 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 musi mieć możliwość rozbudowy wewnętrznej architektury modułowej o kolejne moduły.</w:t>
      </w:r>
    </w:p>
    <w:p w14:paraId="1D844362" w14:textId="60092B82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. 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 musi posiadać narzędzia służące do zarządzania strukturą Intranetu z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poziomu panelu administratora wraz z możliwością samodzielnej budowy wielopoziomowych menu oraz konfiguracji sposobu wyświetlania.</w:t>
      </w:r>
    </w:p>
    <w:p w14:paraId="7619BBDF" w14:textId="65C0FC9B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. 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 musi umożliwiać łatwą zmianę kolejności pozycji menu w danej kategorii oraz położenia kategorii względem siebie. </w:t>
      </w:r>
    </w:p>
    <w:p w14:paraId="54495FD5" w14:textId="7A84684D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. 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 xml:space="preserve">Intranetu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musi posiadać narzędzia umożliwiające pełne zarządzanie wszystkimi modułami z poziomu graficznego interfejsu administratora dostępnego z poziomu przeglądarki internetowej.</w:t>
      </w:r>
    </w:p>
    <w:p w14:paraId="1DEE581B" w14:textId="7650EE78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. 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 xml:space="preserve">Intranetu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musi być tak wewnętrznie powiązany, aby wprowadzone dane do jednego modułu były automatycznie publikowane w module powiązanym we wskazanym miejscu.</w:t>
      </w:r>
    </w:p>
    <w:p w14:paraId="5BB6C299" w14:textId="283C2CB0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8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. 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F04954" w:rsidRPr="00F049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musi umożliwiać wydruk oraz możliwość wygenerowania PDF dowolnej strony z poziomu opublikowanej treści.</w:t>
      </w:r>
    </w:p>
    <w:p w14:paraId="0D5449AB" w14:textId="542B1C1E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. 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F04954" w:rsidRPr="00F049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musi mieć możliwość podłączenia Really Simple Syndication (RSS).</w:t>
      </w:r>
    </w:p>
    <w:p w14:paraId="759ACFAD" w14:textId="35D3F16D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2.1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. 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F04954" w:rsidRPr="00F049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musi zapewniać ciągły dostęp do wszystkich danych gromadzonych w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Portalu, w okresie jego eksploatacji zgodnie z przypisanymi prawami dostępu.</w:t>
      </w:r>
    </w:p>
    <w:p w14:paraId="4F1E26A5" w14:textId="1686173D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2.1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. Architektura systemu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 xml:space="preserve">Intranetu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musi uwzględniać niezawodność, skalowalność, wysoką dostępność (ang. High Availability) oraz wydajność.</w:t>
      </w:r>
    </w:p>
    <w:p w14:paraId="52BD5917" w14:textId="3170C35A" w:rsidR="00817C88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2.1</w:t>
      </w:r>
      <w:r w:rsidR="0075022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. Użytkownik na każdej stronie/podstronie Intranetu musi mieć możliwość zgłoszenia uwag dot. nieaktualnych treści – poprzez przycisk ZGŁOŚ NIEAKTUALNĄ TREŚĆ musi otworzyć się formularz kontaktowy, zgłoszenie na wskazany przez Zamawiającego adres email.</w:t>
      </w:r>
    </w:p>
    <w:p w14:paraId="4E0328BD" w14:textId="77777777" w:rsidR="008D2ABF" w:rsidRDefault="008D2ABF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864B35" w14:textId="7F979536" w:rsidR="008D2ABF" w:rsidRPr="00C87390" w:rsidRDefault="008D2ABF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06FF98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3. Zarządzanie uprawnieniami</w:t>
      </w:r>
      <w:r w:rsidRPr="00C8739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14:paraId="61880CFC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3.1. 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F04954" w:rsidRPr="00F049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musi umożliwiać definiowanie różnych poziomów dostępu dla administratorów IT oraz definiowanie zakresów dostępów do danych, którymi mogą zarządzać.</w:t>
      </w:r>
    </w:p>
    <w:p w14:paraId="3B67042E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3.2. 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F04954" w:rsidRPr="00F049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musi umożliwiać definiowanie różnych poziomów dostępu dla administratorów (głównych, wydziałowych i IT) oraz zakresy treści, którymi mogą zarządzać.</w:t>
      </w:r>
    </w:p>
    <w:p w14:paraId="7A182103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3.3. 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F04954" w:rsidRPr="00F049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musi umożliwiać definiowanie różnych poziomów dostępu dla administratorów modułowych (administratorów wydziałowych), oraz określenia zakresu treści, którymi mogą zarządzać.</w:t>
      </w:r>
    </w:p>
    <w:p w14:paraId="0AB77B29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3.4. 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F04954" w:rsidRPr="00F049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musi posiadać funkcjonalność nadawania i kontroli uprawnień użytkownikom. </w:t>
      </w:r>
    </w:p>
    <w:p w14:paraId="3BFC8C2B" w14:textId="46C6372D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3.5. System </w:t>
      </w:r>
      <w:r w:rsidR="00F04954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F04954" w:rsidRPr="00F049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musi umożliwiać tworzenie dowolnych grup użytkowników i</w:t>
      </w:r>
      <w:r w:rsidR="0046030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przypisywać uprawnienia grupom. Grupy mogą być tworzone na podstawie stanowisk czy realizowanych funkcji, np. grupy dyrektorów / dana grupa projektowa.</w:t>
      </w:r>
    </w:p>
    <w:p w14:paraId="629A10E8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3.6. System </w:t>
      </w:r>
      <w:r w:rsidR="00592649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592649" w:rsidRPr="00592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musi uwzględniać co najmniej następujące typy uprawnień: </w:t>
      </w:r>
    </w:p>
    <w:p w14:paraId="4B877277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3.6.1. administrator główny – możliwie najszersze uprawnienia i dostęp do wszystkich publikowanych treści, </w:t>
      </w:r>
    </w:p>
    <w:p w14:paraId="263F256F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3.6.2. administrator wydziałowy – dostęp i administrowanie określonym zakresem treści – poszczególne części modułów wydziałowych, </w:t>
      </w:r>
    </w:p>
    <w:p w14:paraId="5F8BE3DF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3.6.3. administrator IT – osoba odpowiedzialna za ogólne działanie systemu, realizująca czynności związane z wgrywaniem poprawek do systemu, obsługę interfejsu, monitorująca pracę systemu, konfigurująca aplikacje,  </w:t>
      </w:r>
    </w:p>
    <w:p w14:paraId="14B1C5F8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3.6.4. użytkownik – osoba korzystająca z Intranetu z uprawnieniami zgodnie z dopisanymi grupami. </w:t>
      </w:r>
    </w:p>
    <w:p w14:paraId="03047A6A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3.7. System </w:t>
      </w:r>
      <w:r w:rsidR="00592649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592649" w:rsidRPr="00592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musi umożliwiać nadawanie takich samych uprawnień co do tego samego zakresu kilku administratorom. </w:t>
      </w:r>
    </w:p>
    <w:p w14:paraId="5DD8D447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3.8. Definiowanie i nadawanie uprawnień musi odbywać się z poziomu zaplecza administracyjnego systemu </w:t>
      </w:r>
      <w:r w:rsidR="00592649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592649" w:rsidRPr="00592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i być niezależne od Wykonawcy.</w:t>
      </w:r>
    </w:p>
    <w:p w14:paraId="6254823B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3.9. System </w:t>
      </w:r>
      <w:r w:rsidR="00592649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592649" w:rsidRPr="005926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musi umożliwiać utworzenie co najmniej 50 kont o uprawnieniach administracyjnych bez potrzeby zmian w architekturze </w:t>
      </w:r>
      <w:r w:rsidR="0059264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ystemu</w:t>
      </w:r>
      <w:r w:rsidR="00592649">
        <w:rPr>
          <w:rFonts w:ascii="Times New Roman" w:hAnsi="Times New Roman" w:cs="Times New Roman"/>
          <w:sz w:val="24"/>
          <w:szCs w:val="24"/>
          <w:lang w:val="pl-PL"/>
        </w:rPr>
        <w:t xml:space="preserve"> Intranetu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F150B7D" w14:textId="77777777" w:rsidR="00817C88" w:rsidRPr="00C87390" w:rsidRDefault="00817C88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66B67E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4. Wymagania dot. modułu „Kontakty  / struktura organizacyjna”</w:t>
      </w:r>
    </w:p>
    <w:p w14:paraId="1073D1D3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Skrótowy opis modułu: </w:t>
      </w:r>
    </w:p>
    <w:p w14:paraId="46453B28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Po kliknięciu w przycisk „</w:t>
      </w:r>
      <w:r w:rsidRPr="00C87390">
        <w:rPr>
          <w:rFonts w:ascii="Times New Roman" w:hAnsi="Times New Roman" w:cs="Times New Roman"/>
          <w:b/>
          <w:sz w:val="24"/>
          <w:szCs w:val="24"/>
          <w:lang w:val="pl-PL"/>
        </w:rPr>
        <w:t>Kontakty / struktura organizacyjna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” (nazwa robocza, co do której musi być możliwość zmiany) ze strony głównej otwiera się strona ze skróconą wersją wizytówek/identyfikatorów pracowników.</w:t>
      </w:r>
    </w:p>
    <w:p w14:paraId="68FB4D83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Skrócona wersja wizytówek to tabela zawierająca rekordy ułożone domyślnie w kolejności alfabetycznej zawierająca co najmniej: zdjęcie, imię, nazwisko, nazwę jednostki, stanowisko,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lastRenderedPageBreak/>
        <w:t>komórka organizacyjna (referat i wydział pracownika). Po kliknięciu w którekolwiek pole przechodzimy do wizytówki pełnej.</w:t>
      </w:r>
    </w:p>
    <w:p w14:paraId="0BD98E95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4.1. Moduł musi mieć możliwość zmiany nazwy. Nazwę „</w:t>
      </w:r>
      <w:r w:rsidRPr="00C87390">
        <w:rPr>
          <w:rFonts w:ascii="Times New Roman" w:hAnsi="Times New Roman" w:cs="Times New Roman"/>
          <w:b/>
          <w:sz w:val="24"/>
          <w:szCs w:val="24"/>
          <w:lang w:val="pl-PL"/>
        </w:rPr>
        <w:t>Kontakty / struktura organizacyjna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>” Wykonawca potraktuje roboczo.</w:t>
      </w:r>
    </w:p>
    <w:p w14:paraId="343FA480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4.2. Moduł musi posiadać co najmniej dwie wersje: skróconą wersję wizytówek, wizytówkę pełną.</w:t>
      </w:r>
    </w:p>
    <w:p w14:paraId="08968916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4.3. Moduł umożliwia proste przełączenie między wersją skróconą a wersjami pełnymi wizytówek.</w:t>
      </w:r>
    </w:p>
    <w:p w14:paraId="1215C884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4.4. </w:t>
      </w:r>
      <w:r w:rsidRPr="00C87390">
        <w:rPr>
          <w:rFonts w:ascii="Times New Roman" w:hAnsi="Times New Roman" w:cs="Times New Roman"/>
          <w:b/>
          <w:sz w:val="24"/>
          <w:szCs w:val="24"/>
          <w:lang w:val="pl-PL"/>
        </w:rPr>
        <w:t>Skrócona wersja wizytówki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 musi zawierać rekordy ułożone domyślnie w kolejności alfabetycznej zawierające określone przez Zamawiającego elementy, co najmniej: zdjęcie pracownika (lub zamarkowane domyślnie miejsce z przykładową grafiką oznaczającą miejsce na zdjęcie), nazwisko, imię, nazwę jednostki, stanowisko I komórka organizacyjna.</w:t>
      </w:r>
    </w:p>
    <w:p w14:paraId="68BA3A48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4.4.1. Administrator główny ma możliwość dostosować widok skróconej wersji wizytówek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br/>
        <w:t>w obrębie elementów zawartych w pełnej wersji wizytówek.</w:t>
      </w:r>
    </w:p>
    <w:p w14:paraId="4B5ABD30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4.4.2. Moduł umożliwia użytkownikom sortowanie rekordów skróconej wersji wizytówki po dowolnym parametrze, którym opisywany jest rekord pracownika.</w:t>
      </w:r>
    </w:p>
    <w:p w14:paraId="7318BCE4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4.5. </w:t>
      </w:r>
      <w:r w:rsidRPr="00C87390">
        <w:rPr>
          <w:rFonts w:ascii="Times New Roman" w:hAnsi="Times New Roman" w:cs="Times New Roman"/>
          <w:b/>
          <w:sz w:val="24"/>
          <w:szCs w:val="24"/>
          <w:lang w:val="pl-PL"/>
        </w:rPr>
        <w:t>Wersja pełna wizytówki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 musi zawierać co najmniej następujące elementy:</w:t>
      </w:r>
    </w:p>
    <w:p w14:paraId="17136A98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4.5.1. zdjęcie pracownika – zdjęcie pracownika bądź zamarkowane miejsce na to zdjęcie; pracownik, który jest zalogowany, musi mieć możliwość poprzez przycisk DODAJ/ZMIEŃ ZDJĘCIE, dodać plik ze zdjęciem; usunąć zdjęcie mogą wyznaczeni administratorzy;</w:t>
      </w:r>
    </w:p>
    <w:p w14:paraId="5EED151F" w14:textId="77777777" w:rsidR="00817C88" w:rsidRPr="00C87390" w:rsidRDefault="00C47D73" w:rsidP="00C87390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4.5.1.1. Moduł musi mieć możliwość ustawienia zatwierdzania przez administratora wydziałowego wgranego zdjęcia przed publikacją;</w:t>
      </w:r>
    </w:p>
    <w:p w14:paraId="4850202D" w14:textId="77777777" w:rsidR="00817C88" w:rsidRPr="00C87390" w:rsidRDefault="00C47D73" w:rsidP="00C87390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4.5.1.2. Miniatura zdjęcia wgranego poprzez pełną wersję wizytówki jest udostępniona </w:t>
      </w:r>
      <w:r w:rsidRPr="00C87390">
        <w:rPr>
          <w:rFonts w:ascii="Times New Roman" w:hAnsi="Times New Roman" w:cs="Times New Roman"/>
          <w:sz w:val="24"/>
          <w:szCs w:val="24"/>
          <w:lang w:val="pl-PL"/>
        </w:rPr>
        <w:br/>
        <w:t>w innych modułach: Wizytówka wydziałowa oraz Narzędzie wspierania pracy grupowej w projektach;</w:t>
      </w:r>
    </w:p>
    <w:p w14:paraId="44EF36FD" w14:textId="77777777" w:rsidR="00817C88" w:rsidRPr="00C87390" w:rsidRDefault="00C47D73" w:rsidP="00C87390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4.5.1.3. Wykonawca w porozumieniu z Zamawiającym określi formaty i maksymalną wielkość plików;</w:t>
      </w:r>
    </w:p>
    <w:p w14:paraId="281D5D2E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4.5.2. Nazwa jednostki – domyślnie Generalna Dyrekcja Ochrony Środowiska; powinna być zachowana możliwość edycji tego pola;</w:t>
      </w:r>
    </w:p>
    <w:p w14:paraId="098C7C50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4.5.3. Imię/imiona;</w:t>
      </w:r>
    </w:p>
    <w:p w14:paraId="6D89D14A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4.5.4. Nazwisko;</w:t>
      </w:r>
    </w:p>
    <w:p w14:paraId="5B2F07FB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4.5.5.Stanowisko;</w:t>
      </w:r>
    </w:p>
    <w:p w14:paraId="36520B04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4.5.6. Referat i wydział – link do wyszukiwania innych pracowników w referacie i wydziale;</w:t>
      </w:r>
    </w:p>
    <w:p w14:paraId="047D6256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4.5.7. Siedziba – czyli adres siedziby, gdzie pracuje dana osoba;</w:t>
      </w:r>
    </w:p>
    <w:p w14:paraId="59323477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4.5.8. Pokój – czyli nr pokoju, w którym pracuje dana osoba;</w:t>
      </w:r>
    </w:p>
    <w:p w14:paraId="76138E0C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4.5.9. Telefon komórkowy (nr telefonu);</w:t>
      </w:r>
    </w:p>
    <w:p w14:paraId="673D53E0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4.5.10. Telefon stacjonarny (nr telefonu);</w:t>
      </w:r>
    </w:p>
    <w:p w14:paraId="36C79968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4.5.11. Adres e-mail – link, po naciśnięciu którego użytkownik zostanie przekierowany do pisania nowego e-maila z domyślnie wypełnionym polem adresata;</w:t>
      </w:r>
    </w:p>
    <w:p w14:paraId="22550D3D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4.5.12. Bezpośredni przełożony – link do wizytówki pracowniczej przełożonego;</w:t>
      </w:r>
    </w:p>
    <w:p w14:paraId="33E9AA90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4.5.13. Wersja pełna wizytówki musi mieć możliwość dodania i zdefiniowania kolejnych pól wizytówki przez administratora głównego.</w:t>
      </w:r>
    </w:p>
    <w:p w14:paraId="26412224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4.6. Treść wyświetlana w module musi być dostępna dla wszystkich zalogowanych użytkowników. </w:t>
      </w:r>
    </w:p>
    <w:p w14:paraId="2BC79206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4.6.1. Po kliknięciu np. w przycisk WYDZIAŁY (nazwa robocza) powinna pojawić się struktura Generalnej Dyrekcji Ochrony Środowiska (lub rozwinąć się jako lista z odnośnikami do poszczególnych wydziałów). Po kliknięciu w nazwę danego wydziału powinna pojawić się publiczna część wizytówki wydziału. Zalogowani pracownicy przypisani do danego wydziału mają wgląd w pełną wersję wizytówki.</w:t>
      </w:r>
    </w:p>
    <w:p w14:paraId="2239CCF1" w14:textId="0B66459A" w:rsidR="00817C88" w:rsidRPr="00C87390" w:rsidRDefault="00456048" w:rsidP="00C8739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4.7. </w:t>
      </w:r>
      <w:r w:rsidR="00C47D73" w:rsidRPr="00C87390">
        <w:rPr>
          <w:rFonts w:ascii="Times New Roman" w:hAnsi="Times New Roman" w:cs="Times New Roman"/>
          <w:sz w:val="24"/>
          <w:szCs w:val="24"/>
          <w:lang w:val="pl-PL"/>
        </w:rPr>
        <w:t>Moduł musi umożliwiać edycję treści w poniższych zakresach:</w:t>
      </w:r>
    </w:p>
    <w:p w14:paraId="1E780E72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4.7.1. Administrator główny – edycja dowolnej treści,</w:t>
      </w:r>
    </w:p>
    <w:p w14:paraId="7ECEFD88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4.7.2. Administrator wydziałowy oraz opiekun merytoryczny – edycja wizytówek pracowników przypisanych do danego wydziału,</w:t>
      </w:r>
    </w:p>
    <w:p w14:paraId="65E14D9B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4.7.3. Użytkownik – możliwość dodania i zmiany zdjęcia w swojej wizytówce. </w:t>
      </w:r>
    </w:p>
    <w:p w14:paraId="0F6B0F40" w14:textId="77777777" w:rsidR="00817C88" w:rsidRPr="00C87390" w:rsidRDefault="00C47D73" w:rsidP="00C87390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 xml:space="preserve">4.7.3.1. Wykonawca musi określić parametry, jakie powinien spełniać wgrany plik, aby wyświetlał się poprawnie na stronach modułów. </w:t>
      </w:r>
    </w:p>
    <w:p w14:paraId="1934B8DC" w14:textId="77777777" w:rsidR="00312881" w:rsidRPr="00C87390" w:rsidRDefault="00312881" w:rsidP="008347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A482A7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C8739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5. Inne moduły</w:t>
      </w:r>
    </w:p>
    <w:p w14:paraId="4034F305" w14:textId="77777777" w:rsidR="00817C88" w:rsidRPr="00C87390" w:rsidRDefault="00C47D73" w:rsidP="00C87390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5.1. Moduły opisane poniżej zostaną zaprojektowane w oparciu o moduły z obecnego Intranetu GDOŚ:</w:t>
      </w:r>
    </w:p>
    <w:p w14:paraId="4A5BE30E" w14:textId="77777777" w:rsidR="00817C88" w:rsidRDefault="00C47D73" w:rsidP="00C87390">
      <w:pPr>
        <w:pStyle w:val="Akapitzlist"/>
        <w:autoSpaceDE w:val="0"/>
        <w:autoSpaceDN w:val="0"/>
        <w:adjustRightInd w:val="0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5.1.1. Aktualności - moduł wykorzystywany w celu publikacji aktualnych informacji. Moduł publikuje treści w następujących odsłonach: widok pierwszy to skrót informacji wraz z fotografią; widok drugi to pełna treść informacji wraz z pozostałymi zdjęciami, plikami, tabelami itp.</w:t>
      </w:r>
      <w:r w:rsidR="009B730F" w:rsidRPr="00792B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; </w:t>
      </w:r>
    </w:p>
    <w:p w14:paraId="42225A91" w14:textId="77777777" w:rsidR="00817C88" w:rsidRDefault="00711EDA" w:rsidP="00C87390">
      <w:pPr>
        <w:pStyle w:val="Akapitzlist"/>
        <w:autoSpaceDE w:val="0"/>
        <w:autoSpaceDN w:val="0"/>
        <w:adjustRightInd w:val="0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2B7A">
        <w:rPr>
          <w:rFonts w:ascii="Times New Roman" w:hAnsi="Times New Roman" w:cs="Times New Roman"/>
          <w:sz w:val="24"/>
          <w:szCs w:val="24"/>
          <w:lang w:val="pl-PL"/>
        </w:rPr>
        <w:t>5.1.2. </w:t>
      </w:r>
      <w:r w:rsidR="00C47D73" w:rsidRPr="00C87390">
        <w:rPr>
          <w:rFonts w:ascii="Times New Roman" w:hAnsi="Times New Roman" w:cs="Times New Roman"/>
          <w:sz w:val="24"/>
          <w:szCs w:val="24"/>
          <w:lang w:val="pl-PL"/>
        </w:rPr>
        <w:t>Komunikaty - komunikaty jako artykuły publikowane w aktualnościach,</w:t>
      </w:r>
    </w:p>
    <w:p w14:paraId="3AF93548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5.1.3. Mapa intranetu - moduł służący do generowania na bieżąco mapy całego serwisu intranetowego. Przy aktualizacjach działów moduł automatycznie dodaje/usuwa/modyfikuje kolejne elementy do struktury strony zobrazowanej na mapie strony.</w:t>
      </w:r>
    </w:p>
    <w:p w14:paraId="057DE560" w14:textId="77777777" w:rsidR="00817C88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5.1.4. Struktura organizacyjna zintegrowana z książką adresową -</w:t>
      </w:r>
      <w:r w:rsidR="009B730F" w:rsidRPr="00792B7A">
        <w:rPr>
          <w:rFonts w:ascii="Times New Roman" w:hAnsi="Times New Roman" w:cs="Times New Roman"/>
          <w:color w:val="000000"/>
          <w:sz w:val="24"/>
          <w:szCs w:val="24"/>
          <w:lang w:val="pl-PL"/>
        </w:rPr>
        <w:t>możliwość graficznego przedstawianie struktury; wykorzystanie tej funkcji jako „książki adresowej” zawierającej kluczowe informacje o pracownikach;</w:t>
      </w:r>
    </w:p>
    <w:p w14:paraId="49D53BA9" w14:textId="77777777" w:rsidR="00817C88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5.1.5. Wyszukiwarka -d</w:t>
      </w:r>
      <w:r w:rsidR="009B730F" w:rsidRPr="00792B7A">
        <w:rPr>
          <w:rFonts w:ascii="Times New Roman" w:hAnsi="Times New Roman" w:cs="Times New Roman"/>
          <w:color w:val="000000"/>
          <w:sz w:val="24"/>
          <w:szCs w:val="24"/>
          <w:lang w:val="pl-PL"/>
        </w:rPr>
        <w:t>odanie mechanizmów umożliwiających wyszukiwanie pracowników po różnego rodzaju atrybutach</w:t>
      </w:r>
      <w:r w:rsidR="001B4E89" w:rsidRPr="00792B7A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</w:p>
    <w:p w14:paraId="145EAD8C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5.1.6. Pliki do pobrania - repozytorium plików (formularze, wnioski) w podziale na kategorie, możliwość hierarchizowania grup dokumentów oraz pobieranie plików.</w:t>
      </w:r>
    </w:p>
    <w:p w14:paraId="0F347D99" w14:textId="77777777" w:rsidR="00817C88" w:rsidRPr="00C87390" w:rsidRDefault="00C47D73" w:rsidP="00C87390">
      <w:pPr>
        <w:pStyle w:val="Akapitzlist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5.2. Wymagana jest migracja danych z obecnego Intranetu GDOŚ</w:t>
      </w:r>
      <w:r w:rsidR="007F74F3" w:rsidRPr="00792B7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, w zakresie</w:t>
      </w:r>
      <w:r w:rsidR="00180CC9" w:rsidRPr="00792B7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modułów</w:t>
      </w:r>
      <w:r w:rsidR="007F74F3" w:rsidRPr="00792B7A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:</w:t>
      </w:r>
    </w:p>
    <w:p w14:paraId="6BC310B9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5.2.1. </w:t>
      </w:r>
      <w:hyperlink r:id="rId8" w:history="1">
        <w:r w:rsidR="007F74F3" w:rsidRPr="009C5E7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Biblioteka i materiały do pobrania</w:t>
        </w:r>
      </w:hyperlink>
      <w:r w:rsidR="000E7EF5" w:rsidRP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3565879D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5.2.2. </w:t>
      </w:r>
      <w:hyperlink r:id="rId9" w:history="1">
        <w:r w:rsidR="007F74F3" w:rsidRPr="009C5E7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Zarządzenia Generalnego Dyrektora Ochrony Środowiska</w:t>
        </w:r>
      </w:hyperlink>
      <w:r w:rsidR="000E7EF5" w:rsidRP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13105600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5.2.3. </w:t>
      </w:r>
      <w:hyperlink r:id="rId10" w:history="1">
        <w:r w:rsidR="007F74F3" w:rsidRPr="009C5E7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Zarządzenia Generalnego Dyrektora Ochrony Środowiska - Zamówienia publiczne</w:t>
        </w:r>
      </w:hyperlink>
      <w:r w:rsidR="000E7EF5" w:rsidRP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74BFE7CF" w14:textId="77777777" w:rsidR="00817C88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5.2.4. </w:t>
      </w:r>
      <w:hyperlink r:id="rId11" w:history="1">
        <w:r w:rsidR="007F74F3" w:rsidRPr="009C5E7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Zarządzenia Dyrektora Generalnego GDOŚ</w:t>
        </w:r>
      </w:hyperlink>
      <w:r w:rsidR="000E7EF5" w:rsidRP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012CD7AE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5.2.5. </w:t>
      </w:r>
      <w:hyperlink r:id="rId12" w:history="1">
        <w:r w:rsidR="007F74F3" w:rsidRPr="009C5E7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Zarządzenia Dyrektora Generalnego GDOŚ - Zamówienia publiczne</w:t>
        </w:r>
      </w:hyperlink>
      <w:r w:rsidR="000E7EF5" w:rsidRP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305ADBD8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5.2.6. </w:t>
      </w:r>
      <w:hyperlink r:id="rId13" w:history="1">
        <w:r w:rsidR="007F74F3" w:rsidRPr="009C5E7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Kontrola zarządcza</w:t>
        </w:r>
      </w:hyperlink>
      <w:r w:rsidR="000E7EF5" w:rsidRP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28B0B8B3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5.2.7. </w:t>
      </w:r>
      <w:hyperlink r:id="rId14" w:history="1">
        <w:r w:rsidR="007F74F3" w:rsidRPr="009C5E7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Bezpieczeństwo Informacji i Ochrona Informacji Niejawnych</w:t>
        </w:r>
      </w:hyperlink>
      <w:r w:rsidR="000E7EF5" w:rsidRP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1EAA7818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5.2.8. </w:t>
      </w:r>
      <w:hyperlink r:id="rId15" w:history="1">
        <w:r w:rsidR="007F74F3" w:rsidRPr="009C5E7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Ochrona danych osobowych</w:t>
        </w:r>
      </w:hyperlink>
      <w:r w:rsidR="000E7EF5" w:rsidRP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0CCDF060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5.2.9. </w:t>
      </w:r>
      <w:hyperlink r:id="rId16" w:history="1">
        <w:r w:rsidR="007F74F3" w:rsidRPr="009C5E7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Inspektor Ochrony Danych</w:t>
        </w:r>
      </w:hyperlink>
      <w:r w:rsidR="000E7EF5" w:rsidRP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538B3ED2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5.2.10. </w:t>
      </w:r>
      <w:hyperlink r:id="rId17" w:history="1">
        <w:r w:rsidR="007F74F3" w:rsidRPr="009C5E7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BHP/PPOŻ</w:t>
        </w:r>
      </w:hyperlink>
      <w:r w:rsidR="000E7EF5" w:rsidRP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1FF5D95E" w14:textId="77777777" w:rsidR="00817C88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hAnsi="Times New Roman" w:cs="Times New Roman"/>
          <w:sz w:val="24"/>
          <w:szCs w:val="24"/>
          <w:lang w:val="pl-PL"/>
        </w:rPr>
        <w:t>5.2.11. </w:t>
      </w:r>
      <w:hyperlink r:id="rId18" w:history="1">
        <w:r w:rsidR="007F74F3" w:rsidRPr="009C5E77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Zamówienia Publiczne</w:t>
        </w:r>
      </w:hyperlink>
      <w:r w:rsidR="002D7DC5" w:rsidRP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35A0A97D" w14:textId="77777777" w:rsidR="00817C88" w:rsidRPr="00C87390" w:rsidRDefault="000E7EF5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5.3. </w:t>
      </w:r>
      <w:r w:rsidR="00C47D73"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Pozostałe moduły, przedstawione poniżej, zostaną dopracowane przy zapewnionych konsultacjach z Zamawiającym:</w:t>
      </w:r>
    </w:p>
    <w:p w14:paraId="6F92FF0B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27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5.3.1. Komunikator / Chat:</w:t>
      </w:r>
    </w:p>
    <w:p w14:paraId="754F32A4" w14:textId="77777777" w:rsidR="00817C88" w:rsidRPr="00C87390" w:rsidRDefault="00C47D73" w:rsidP="00C87390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5.3.1.1. Moduł typu messenger – umożliwia korespondencję pisemną oraz wymianę plików (</w:t>
      </w:r>
      <w:r w:rsidR="006167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5 Mb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),</w:t>
      </w:r>
    </w:p>
    <w:p w14:paraId="7A56C246" w14:textId="77777777" w:rsidR="00817C88" w:rsidRPr="00C87390" w:rsidRDefault="00C47D73" w:rsidP="00C87390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5.3.1.2. Moduł umożliwia tworzenie grup tematycznych,</w:t>
      </w:r>
    </w:p>
    <w:p w14:paraId="6D67EBA4" w14:textId="77777777" w:rsidR="00817C88" w:rsidRPr="00C87390" w:rsidRDefault="00C47D73" w:rsidP="00C87390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5.3.1.3. Moduł umożliwia identyfikację zalogowanych użytkowników poprzez odpowiednie oznaczenie zalogowanego (aktywnego) użytkownika,</w:t>
      </w:r>
    </w:p>
    <w:p w14:paraId="46C7E84A" w14:textId="77777777" w:rsidR="00817C88" w:rsidRPr="00C87390" w:rsidRDefault="00C47D73" w:rsidP="00C87390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5.3.1.4. Moduł jest zintegrowany z modułem “wizytówki” – wyświetla zdjęcie użytkownika, umożliwia szybkie przejście z profilu użytkownika komunikatora do jego wizytówki.</w:t>
      </w:r>
    </w:p>
    <w:p w14:paraId="7E274681" w14:textId="77777777" w:rsidR="00817C88" w:rsidRPr="00C87390" w:rsidRDefault="00C47D73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5.3.2. Galeria zdjęć:</w:t>
      </w:r>
    </w:p>
    <w:p w14:paraId="43C8CB15" w14:textId="77777777" w:rsidR="00817C88" w:rsidRPr="00C87390" w:rsidRDefault="00C47D73" w:rsidP="00C87390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5.3.2.1. Moduł umożliwia administratorom każdego poziomu dodawanie zdjęć do zbioru głównego,</w:t>
      </w:r>
    </w:p>
    <w:p w14:paraId="0923C72A" w14:textId="77777777" w:rsidR="00817C88" w:rsidRPr="00C87390" w:rsidRDefault="00C47D73" w:rsidP="00C87390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5.3.2.2. Moduł umożliwia tworzenie galerii tematycznych (podział np. ze względu na strukturę organizacyjną GDOŚ lub tematykę zdjęć),</w:t>
      </w:r>
    </w:p>
    <w:p w14:paraId="3C9C4444" w14:textId="77777777" w:rsidR="00817C88" w:rsidRPr="00C87390" w:rsidRDefault="00C47D73" w:rsidP="00C87390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5.3.2.3. Główna galeria wyposażona jest w tryb pokazu slajdów (włączony domyślnie),</w:t>
      </w:r>
    </w:p>
    <w:p w14:paraId="51F3AC69" w14:textId="77777777" w:rsidR="00817C88" w:rsidRPr="00C87390" w:rsidRDefault="00C47D73" w:rsidP="00C87390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5.3.2.4. Moduł umożliwia opisanie każdego zdjęcia: temat, autor zdjęcia, czas zrobienia zdjęcia (miesiąc, rok), miejsce zrobienia zdjęcia, osoba publikująca zdjęcie.</w:t>
      </w:r>
    </w:p>
    <w:p w14:paraId="18C03055" w14:textId="6A148946" w:rsidR="00817C88" w:rsidRPr="00C87390" w:rsidRDefault="00A421F5" w:rsidP="00C87390">
      <w:pPr>
        <w:pStyle w:val="Akapitzlist"/>
        <w:spacing w:after="120" w:line="276" w:lineRule="auto"/>
        <w:ind w:left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5.3.3</w:t>
      </w:r>
      <w:r w:rsidR="00C47D73"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 Baza przydatnych linków:</w:t>
      </w:r>
    </w:p>
    <w:p w14:paraId="200AEE72" w14:textId="199FB11A" w:rsidR="00817C88" w:rsidRPr="00C87390" w:rsidRDefault="00A421F5" w:rsidP="00C87390">
      <w:pPr>
        <w:pStyle w:val="Bezodstpw"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5.3.3</w:t>
      </w:r>
      <w:r w:rsidR="00C47D73" w:rsidRPr="00C87390">
        <w:rPr>
          <w:rFonts w:ascii="Times New Roman" w:hAnsi="Times New Roman" w:cs="Times New Roman"/>
          <w:sz w:val="24"/>
          <w:szCs w:val="24"/>
          <w:lang w:val="pl-PL"/>
        </w:rPr>
        <w:t>.1. Linki stanowić będą aktywne odnośniki graficzne w formie ikon lub banerów po kliknięciu, w które nastąpi przekierowanie użytkownika do dedykowanej treści (np. na stronę ministerstwa).</w:t>
      </w:r>
    </w:p>
    <w:p w14:paraId="5E6A3C6A" w14:textId="77777777" w:rsidR="00732081" w:rsidRPr="00C87390" w:rsidRDefault="00732081" w:rsidP="008347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9CA6C5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6. Zasady bezpieczeńswa </w:t>
      </w:r>
    </w:p>
    <w:p w14:paraId="10B69B80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6.1. System musi zapisywać historię logowania z uwzględnieniem co najmniej następujących parametrów: użytkownik, czas logowania, status powodzenia logowania. </w:t>
      </w:r>
    </w:p>
    <w:p w14:paraId="48783F5D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6.2. System musi zapisywać historię zmian treści, z uwzględnieniem co najmniej następujących parametrów: użytkownik, czas zmiany, zmiany treści. </w:t>
      </w:r>
    </w:p>
    <w:p w14:paraId="48239FA9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6.3. System musi automatycznie blokować konto użytkownika po określonej liczbie nieudanych prób logowania. Liczba nieudanych prób logowania powodująca blokadę konta musi być parametryzowana. </w:t>
      </w:r>
    </w:p>
    <w:p w14:paraId="19B0FE2C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6.4. System musi umożliwiać definiowanie zakresów IP, z których możliwy jest dostęp do panelu administracyjnego. </w:t>
      </w:r>
    </w:p>
    <w:p w14:paraId="3613A76A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6.5. System musi posiadać funkcję automatycznego wylogowania użytkownika po określonym okresie bezczynności. Czas bezczynności powodujący automatyczne wylogowanie użytkownika musi być parametryzowany. </w:t>
      </w:r>
    </w:p>
    <w:p w14:paraId="2B0A67A6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6.6. System musi przechowywać hasła w sposób zaszyfrowany z zastosowaniem jednego z algorytmów: SHA2 lub BCRYPT. </w:t>
      </w:r>
    </w:p>
    <w:p w14:paraId="4937127D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6.7. System musi umożliwiać bezpieczne połączenie zdalnych użytkowników z użyciem protokołu TLS 1.2.  </w:t>
      </w:r>
    </w:p>
    <w:p w14:paraId="60CD0E50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6.8. System musi posiadać możliwość rejestracji następujących informacji: historia operacji, logi transakcji oraz historia dostępu do aplikacji i danych dla wybranych ról. </w:t>
      </w:r>
    </w:p>
    <w:p w14:paraId="35AB0927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6.9. System musi mieć mechanizm automatycznego prowadzenia dziennika systemu. </w:t>
      </w:r>
    </w:p>
    <w:p w14:paraId="7D8ADAD5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6.10. System musi umożliwiać pełną rozliczalność działań prowadzonych przez użytkowników w Intranecie. Musi w tym celu zapewnić administratorowi wgląd do rejestru co najmniej następujących zdarzeń: udane i nieudane logowanie, wszystkie operacje na artykułach i stronach (dodanie, edycja, usunięcie), wszystkie operacje na dokumentach (dodanie, edycja, usunięcie). System musi posiadać funkcję wersjonowania artykułów i dokumentów oraz przechowywać informacje, kto i kiedy dokonał modyfikacji danego elementu.</w:t>
      </w:r>
    </w:p>
    <w:p w14:paraId="52FA0A06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16.11. System musi posiadać skuteczne rozwiązania w zakresie bezpieczeństwa danych i tworzenia kopii bezpieczeństwa oraz sterowania uprawnieniami poszczególnych użytkowników w zakresie dostępu do danych, konkretnych ekranów I opcji. System musi zapewnić przypisanie uprawnień do poszczególnych funkcjonalności do użytkownika oraz grup użytkowników. Dodatkowo w przypadku dostępu do danych system musi zapewnić różne typy dostępu (wprowadzanie, podgląd i akceptację).</w:t>
      </w:r>
    </w:p>
    <w:p w14:paraId="5D5F70B4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6.12. System musi zapewniać mechanizm zarządzania transakcjami gwarantujący integralność i spójność danych.</w:t>
      </w:r>
    </w:p>
    <w:p w14:paraId="31739224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6.13. System musi zawierać mechanizm(y) automatycznego wykrywania zdarzeń niepożądanych, w szczególności takich jak:</w:t>
      </w:r>
    </w:p>
    <w:p w14:paraId="39BA465F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6.13.1. Anomalie protokołów, </w:t>
      </w:r>
    </w:p>
    <w:p w14:paraId="3A2A7571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6.13.2. Anomalie ruchu, </w:t>
      </w:r>
    </w:p>
    <w:p w14:paraId="09E83C1B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6.13.3. Ataki typu backdoor, </w:t>
      </w:r>
    </w:p>
    <w:p w14:paraId="2D56994C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6.13.4. Ataki DoS, DDoS, </w:t>
      </w:r>
    </w:p>
    <w:p w14:paraId="6E43C901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6.13.5. Ataki typu IP Spoofing, </w:t>
      </w:r>
    </w:p>
    <w:p w14:paraId="398327BF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6.14. System musi być odporny na znane metody uzyskania nieautoryzowanego dostępu, 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 tym:</w:t>
      </w:r>
    </w:p>
    <w:p w14:paraId="779891F1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6.14.1. Ataki semantyczne na adres URL,</w:t>
      </w:r>
    </w:p>
    <w:p w14:paraId="3323B64C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6.14.2. Ataki związane z ładowaniem plików,</w:t>
      </w:r>
    </w:p>
    <w:p w14:paraId="7C15633D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6.14.3. Ataki typu cross-sitescripting,</w:t>
      </w:r>
    </w:p>
    <w:p w14:paraId="5B8D0EFF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6.14.4. Ataki typu CSRF,</w:t>
      </w:r>
    </w:p>
    <w:p w14:paraId="4D8545F2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6.14.5. Podrabianie zatwierdzenia formularza,</w:t>
      </w:r>
    </w:p>
    <w:p w14:paraId="0CD931AE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6.14.6. Sfałszowanie żądania HTTP,</w:t>
      </w:r>
    </w:p>
    <w:p w14:paraId="03538EBF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6.14.7. Ujawnienie uwierzytelnień dostępu,</w:t>
      </w:r>
    </w:p>
    <w:p w14:paraId="3797E125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6.14.8. Wstrzykiwanie kodu SQL,</w:t>
      </w:r>
    </w:p>
    <w:p w14:paraId="58A52547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6.14.9. Ujawnienie danych przechowywanych w bazie,</w:t>
      </w:r>
    </w:p>
    <w:p w14:paraId="529407A8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6.14.10. Kradzież cookies,</w:t>
      </w:r>
    </w:p>
    <w:p w14:paraId="13F6A355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6.14.11. Przechwytywanie sesji,</w:t>
      </w:r>
    </w:p>
    <w:p w14:paraId="77E4AB8C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6.14.12. Wstrzykiwanie sesji,</w:t>
      </w:r>
    </w:p>
    <w:p w14:paraId="1A96187E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6.14.13. Zafiksowanie sesji,</w:t>
      </w:r>
    </w:p>
    <w:p w14:paraId="0B364C5B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6.14.14. Trawersowanie katalogów,</w:t>
      </w:r>
    </w:p>
    <w:p w14:paraId="3D1BE379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6.14.15. Wstrzykiwanie poleceń Intranetu,</w:t>
      </w:r>
    </w:p>
    <w:p w14:paraId="71F27D6F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6.14.16. Ujawnianie kodu źródłowego, np. plików.inc, „template”, itp.</w:t>
      </w:r>
    </w:p>
    <w:p w14:paraId="7EC2FB6A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6.15. System musi zapewniać możliwość audytowania wszystkich prób dostania się do Intranetu w logach. Log musi zawierać co najmniej następujące informacje: opis zdarzenia (próby udane i nieudane), nazwa użytkownika, nazwa hosta, data zdarzenia, godzina zdarzenia.</w:t>
      </w:r>
    </w:p>
    <w:p w14:paraId="19340786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6.16.</w:t>
      </w:r>
      <w:r w:rsid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 musi zapewniać rejestrowanie stanów niesprawności Intranetu i ich przyczyn w logach. Log musi zawierać co najmniej następujące informacje: data i godzina zdarzenia, identyfikator błędu, opis błędu itp.</w:t>
      </w:r>
    </w:p>
    <w:p w14:paraId="7C115673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6.17. System musi zawierać mechanizmy parametryzowania czasu przechowywania plików logów wraz z mechanizmem archiwizowania tych plików.</w:t>
      </w:r>
    </w:p>
    <w:p w14:paraId="402E7183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6.18. System musi zawierać mechanizmy uniemożliwiające nieuprawnionym użytkownikom edycję i usuwanie plików logów oraz mechanizmy chroniące przed przepełnieniem.</w:t>
      </w:r>
    </w:p>
    <w:p w14:paraId="50C5929E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6.19. System musi posiadać możliwość dostosowania stron błędów (np. 404).</w:t>
      </w:r>
    </w:p>
    <w:p w14:paraId="4696A40B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6.20. System musi uniemożliwiać dostęp do funkcji i zgromadzonych w nim danych z pominięciem mechanizmów bezpieczeństwa.</w:t>
      </w:r>
    </w:p>
    <w:p w14:paraId="1C202260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6.21. Wykonawca zobowiązany jest do wprowadzenia poprawek i aktualizacji w mechanizmach bezpieczeństwa Systemu w przypadku pojawienia się nieznanych wcześniej technik włamań</w:t>
      </w:r>
      <w:r w:rsid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taki sposób, aby zapewnić jego maksymalne bezpieczeństwo w ramach świadczonej pomocy technicznej.</w:t>
      </w:r>
    </w:p>
    <w:p w14:paraId="17D37154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6.22. System musi posiadać funkcję walidacji wszelkich danych wprowadzanych do systemu w celu zminimalizowania ryzyka naruszenia integralności systemu bądź danych.  </w:t>
      </w:r>
    </w:p>
    <w:p w14:paraId="25AF5CB0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6.23. Warstwa kodowa Systemu musi być jawna i dostarczona w takiej postaci, aby Zamawiający mógł w pełni prześledzić ich działanie, bez użycia mechanizmów szyfrujących (np. ioncube).</w:t>
      </w:r>
    </w:p>
    <w:p w14:paraId="5383961E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6.24. Dostęp do systemu musi odbywać się za pomocą bezpiecznego połączenia SSL z</w:t>
      </w:r>
      <w:r w:rsid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kluczem o długości co najmniej 128 bitów dla wszystkich administratorów </w:t>
      </w:r>
      <w:r w:rsidR="006167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redaktorów serwisu.</w:t>
      </w:r>
    </w:p>
    <w:p w14:paraId="7A22CFFE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6.25. System musi zawierać mechanizm uniemożliwiający kilkukrotne jednoczesne logowanie się tego samego użytkownika.</w:t>
      </w:r>
    </w:p>
    <w:p w14:paraId="24922DF9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6.26. System musi zawierać mechanizm automatycznego tworzenia kopii bezpieczeństwa wszystkich elementów składających się na serwis (baza danych, aplikacje, pliki). Częstotliwość tworzenia kopii bezpieczeństwa musi być określana parametrem poprzez panel administratora.</w:t>
      </w:r>
    </w:p>
    <w:p w14:paraId="16FA761D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6.27. System musi dawać możliwość ustalenia przez administratora miejsca, gdzie zapisywane będą kopie bezpieczeństwa. Możliwe musi być zapisywanie kopii bezpieczeństwa na innym serwerze.</w:t>
      </w:r>
    </w:p>
    <w:p w14:paraId="2191E30B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6.28. System musi umożliwiać przeszukiwanie oraz filtrowanie historii i logów co najmniej takich atrybutów jak: data i czas operacji z dokładnością do minuty, nazwa użytkownika, rodzaj operacji, miejsce wykonania operacji lub nazwa pliku, na którym wykonano operację.</w:t>
      </w:r>
    </w:p>
    <w:p w14:paraId="74BFF2C9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6.29. System musi raportować administratorowi wszelkie błędy w działaniu systemu CMS, w</w:t>
      </w:r>
      <w:r w:rsidR="009C5E7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tym także kody błędów HTTP (np. 404).</w:t>
      </w:r>
    </w:p>
    <w:p w14:paraId="02D20867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6.30. Generowane przez system kody błędów muszą być prawidłowo rozpoznawane przez obsługiwane wyszukiwarki internetowe.</w:t>
      </w:r>
    </w:p>
    <w:p w14:paraId="4E9902CD" w14:textId="77777777" w:rsidR="00817C88" w:rsidRPr="00C87390" w:rsidRDefault="00817C88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F0D52D5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7. Wymagania związane z infrastrukturą </w:t>
      </w:r>
    </w:p>
    <w:p w14:paraId="1D2F967D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7.1. Generalna Dyrekcja Ochrony Środowiska zapewnia i dostarcza:</w:t>
      </w:r>
    </w:p>
    <w:p w14:paraId="45ACFC79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7.1.1. Serwer wirtualny oparty na środowisku Vmware o z góry ustalonych parametrach, to jest: CPU max. 8 VC, RAM max. 32 GB,</w:t>
      </w:r>
    </w:p>
    <w:p w14:paraId="185E773D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7.1.2. Niezbędne zasoby dyskowe o z góry ustalonej wielkości maksymalnie 1 TB,</w:t>
      </w:r>
    </w:p>
    <w:p w14:paraId="7B112B5C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7.1.3. Codzienną kopię zapasową całej maszyny wirtualnej o retencji max. 14 dni,</w:t>
      </w:r>
    </w:p>
    <w:p w14:paraId="5CB95E35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7.1.4. Wykonawca otrzyma zdalny dostęp do konsoli administracyjnej systemu operacyjnego na z góry ustalonych zasadach zgodnych z polityką bezpieczeństwa Urzędu.</w:t>
      </w:r>
    </w:p>
    <w:p w14:paraId="4E6005C6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7.2. Wykonawca zrealizuje: </w:t>
      </w:r>
    </w:p>
    <w:p w14:paraId="54CA53B2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109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7.2.1</w:t>
      </w:r>
      <w:r w:rsidR="00410934" w:rsidRPr="004109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K</w:t>
      </w:r>
      <w:r w:rsidRPr="004109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onfigurację systemu operacyjnego na wskazanym serwerze,</w:t>
      </w:r>
    </w:p>
    <w:p w14:paraId="70F9BA8A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7.2.2. Instalację i konfigurację aplikacji,</w:t>
      </w:r>
    </w:p>
    <w:p w14:paraId="37762909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7.2.3. Wdrożenie aplikacji i uruchomienie funkcjonalności, jakich oczekujemy</w:t>
      </w:r>
      <w:r w:rsid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4B10FD22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7.2.4. Wykonawca dostarcza prawa licencyjne dla nas dla wdrożonych produktów</w:t>
      </w:r>
      <w:r w:rsid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5CBEA66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7.3. Wykonawca  jest odpowiedzialny za zachowanie sprawności i ciągłości działania wdrożonego środowiska na poziomie określonego SLA w zakresie:</w:t>
      </w:r>
    </w:p>
    <w:p w14:paraId="5AEC3E38" w14:textId="77777777" w:rsidR="00817C88" w:rsidRPr="00C87390" w:rsidRDefault="00C47D73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7.3.</w:t>
      </w:r>
      <w:r w:rsidR="004109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Aplikacji Intranetu,</w:t>
      </w:r>
    </w:p>
    <w:p w14:paraId="341BCB27" w14:textId="77777777" w:rsidR="00817C88" w:rsidRPr="00C87390" w:rsidRDefault="00410934" w:rsidP="00C87390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7.3.2</w:t>
      </w:r>
      <w:r w:rsidR="00C47D73"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Innych elementów składowych aplikacji Intranetu.</w:t>
      </w:r>
    </w:p>
    <w:p w14:paraId="294D64B8" w14:textId="6134F9DD" w:rsidR="00817C88" w:rsidRPr="00C87390" w:rsidRDefault="00817C88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91DC09C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8. Szkolenia  </w:t>
      </w:r>
    </w:p>
    <w:p w14:paraId="2572EB61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8.1. W ramach wdrożenia zostaną przeprowadzone w języku polskim następujące rodzaje 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zkoleń:</w:t>
      </w:r>
    </w:p>
    <w:p w14:paraId="44BC9F63" w14:textId="77777777" w:rsidR="00E00484" w:rsidRPr="00E03151" w:rsidRDefault="00C47D73" w:rsidP="00E03151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8.1.1. Administracyjne – obejmujące m.in. ogólne działanie systemu, zarządzanie systemem, opisujące wszystkie funkcjonalności systemu, opisujące czynności okresowe związanych z</w:t>
      </w:r>
      <w:r w:rsidR="009C5E7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administracją systemu (np. wgrywanie poprawek do systemu), procedury postępowania w</w:t>
      </w:r>
      <w:r w:rsidR="009C5E7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przypadkach wystąpienia nieprawidłowości w</w:t>
      </w:r>
      <w:r w:rsidR="00792B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działaniu systemu, najczęściej występujące zagadnienia i sposoby ich rozwiązywania</w:t>
      </w:r>
      <w:r w:rsidR="005E4F48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133B66D2" w14:textId="77777777" w:rsidR="00E00484" w:rsidRPr="00E03151" w:rsidRDefault="00445D53" w:rsidP="00E03151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.1.2. Funkcjonalne – obejmujące m.in. funkcjonalności standardowe systemu </w:t>
      </w:r>
      <w:r w:rsidR="00592649">
        <w:rPr>
          <w:rFonts w:ascii="Times New Roman" w:hAnsi="Times New Roman" w:cs="Times New Roman"/>
          <w:sz w:val="24"/>
          <w:szCs w:val="24"/>
          <w:lang w:val="pl-PL"/>
        </w:rPr>
        <w:t>Intranetu</w:t>
      </w:r>
      <w:r w:rsidR="00592649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ramach poszczególnych modułów</w:t>
      </w:r>
      <w:r w:rsidR="005E4F48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8E42F33" w14:textId="77777777" w:rsidR="00E00484" w:rsidRPr="00E03151" w:rsidRDefault="00445D53" w:rsidP="00E031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.2. </w:t>
      </w:r>
      <w:r w:rsidR="009C5E7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Liczba</w:t>
      </w:r>
      <w:r w:rsidR="009C5E77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osób objętych 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Szkoleniami</w:t>
      </w:r>
      <w:r w:rsidR="00A1793C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14F3981D" w14:textId="77777777" w:rsidR="00E00484" w:rsidRPr="00E03151" w:rsidRDefault="00445D53" w:rsidP="00E03151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.2.1. </w:t>
      </w:r>
      <w:r w:rsidR="00022ED5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dministrator główny – 3 osoby</w:t>
      </w:r>
      <w:r w:rsidR="005E4F48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601F492E" w14:textId="77777777" w:rsidR="00E00484" w:rsidRPr="00E03151" w:rsidRDefault="00445D53" w:rsidP="00E03151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.2.2. </w:t>
      </w:r>
      <w:r w:rsidR="00022ED5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Administrator 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wydziałowy – około </w:t>
      </w:r>
      <w:r w:rsidR="00A1793C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0 osób</w:t>
      </w:r>
      <w:r w:rsidR="005E4F48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2B474FD7" w14:textId="77777777" w:rsidR="00E00484" w:rsidRPr="00E03151" w:rsidRDefault="00445D53" w:rsidP="00E03151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.2.3. </w:t>
      </w:r>
      <w:r w:rsidR="00022ED5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Administrator 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IT – </w:t>
      </w:r>
      <w:r w:rsidR="00A1793C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osoby</w:t>
      </w:r>
      <w:r w:rsidR="009C5E7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9CEB4AF" w14:textId="74D89AC5" w:rsidR="00E00484" w:rsidRPr="00C87390" w:rsidRDefault="00445D53" w:rsidP="00E0315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.3.</w:t>
      </w:r>
      <w:r w:rsidR="00FB74C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Wszystkie 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="00E00484" w:rsidRP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zkolenia zostaną przeprowadzone w </w:t>
      </w:r>
      <w:r w:rsidR="00C47D73"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formie tradycyjnej, tzn. z wykorzystaniem 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="00C47D73"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ystemu </w:t>
      </w:r>
      <w:r w:rsidR="00592649">
        <w:rPr>
          <w:rFonts w:ascii="Times New Roman" w:hAnsi="Times New Roman" w:cs="Times New Roman"/>
          <w:sz w:val="24"/>
          <w:szCs w:val="24"/>
          <w:lang w:val="pl-PL"/>
        </w:rPr>
        <w:t xml:space="preserve">Intranetu </w:t>
      </w:r>
      <w:r w:rsidR="00C47D73"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(docelowe środowisko </w:t>
      </w:r>
      <w:r w:rsidR="00C47D73" w:rsidRPr="00C87390">
        <w:rPr>
          <w:rFonts w:ascii="Times New Roman" w:hAnsi="Times New Roman" w:cs="Times New Roman"/>
          <w:sz w:val="24"/>
          <w:szCs w:val="24"/>
          <w:lang w:val="pl-PL"/>
        </w:rPr>
        <w:t>testowo-szkolenio</w:t>
      </w:r>
      <w:r w:rsidR="00C47D73"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we) i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C47D73"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oddzielnych stanowisk dostępowych dla każdego z uczestników w siedzibie Zamawiającego.</w:t>
      </w:r>
    </w:p>
    <w:p w14:paraId="39F685A6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8.4. Formuła 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zkolenia w formie „e-learning” dopuszczalna jedynie, jako uzupełnienie 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zkolenia w formie warsztatów.</w:t>
      </w:r>
    </w:p>
    <w:p w14:paraId="4172169C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8.5. Liczba uczestników każdego pojedynczego 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zkolenia nie przekroczy 10 osób.</w:t>
      </w:r>
    </w:p>
    <w:p w14:paraId="50DA2853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8.6. Wykonawca dostarczy dla każdego uczestnika 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zkolenia materiały szkoleniowe w</w:t>
      </w:r>
      <w:r w:rsid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języku polskim w postaci elektronicznej (w postaci plików utworzonych w</w:t>
      </w:r>
      <w:r w:rsidR="009C5E7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popularnych formatach – doc, pdf)</w:t>
      </w:r>
      <w:r w:rsid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tj. podręcznika lub skryptu spójnego z zakresem i przebiegiem 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zkolenia (wykład, ćwiczenia i miejsce na notatki).</w:t>
      </w:r>
    </w:p>
    <w:p w14:paraId="5C49E732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8.7. Szczegółowy plan, zakres oraz terminy każdego 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zkolenia zostaną uzgodnione przez Wykonawcę z Zamawiającym</w:t>
      </w:r>
      <w:r w:rsid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1A374A59" w14:textId="77777777" w:rsidR="00817C88" w:rsidRPr="00C87390" w:rsidRDefault="00C47D73" w:rsidP="00C873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8.8. Użytkownicy zostaną przeszkoleni wewnętrznie przez Zamawiającego. Wykonawca zapewni pomoc w przygotowaniu </w:t>
      </w:r>
      <w:r w:rsid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zkolenia, a w szczególności w</w:t>
      </w:r>
      <w:r w:rsid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opracowaniu materiałów szkoleniowych, programu i scenariuszów szkoleniowych, a</w:t>
      </w:r>
      <w:r w:rsid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także konfiguracji modułów i</w:t>
      </w:r>
      <w:r w:rsidR="00E0315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C873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danych szkoleniowych.</w:t>
      </w:r>
    </w:p>
    <w:p w14:paraId="3A931581" w14:textId="77777777" w:rsidR="00022ED5" w:rsidRPr="00592649" w:rsidRDefault="00022ED5" w:rsidP="00592649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7ACC643" w14:textId="2D87C87F" w:rsidR="000E7EF5" w:rsidRPr="00592649" w:rsidRDefault="008C771A" w:rsidP="00592649">
      <w:pPr>
        <w:spacing w:after="120" w:line="276" w:lineRule="auto"/>
        <w:jc w:val="both"/>
        <w:rPr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9</w:t>
      </w:r>
      <w:r w:rsidR="000E7EF5" w:rsidRPr="0059264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. </w:t>
      </w:r>
      <w:r w:rsidR="001C1A82" w:rsidRPr="0059264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Pozostałe wymagania techniczne</w:t>
      </w:r>
      <w:r w:rsidR="000E7EF5" w:rsidRPr="0059264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14:paraId="7A3ECE5B" w14:textId="67AD6AC6" w:rsidR="001B4E89" w:rsidRPr="00592649" w:rsidRDefault="008C771A" w:rsidP="00592649">
      <w:pPr>
        <w:pStyle w:val="Bezodstpw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</w:t>
      </w:r>
      <w:r w:rsidR="001B4E89" w:rsidRPr="005926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.1.</w:t>
      </w:r>
      <w:r w:rsidR="001B4E89" w:rsidRPr="00592649">
        <w:rPr>
          <w:rFonts w:ascii="Times New Roman" w:hAnsi="Times New Roman" w:cs="Times New Roman"/>
          <w:sz w:val="24"/>
          <w:szCs w:val="24"/>
          <w:lang w:val="pl-PL"/>
        </w:rPr>
        <w:t xml:space="preserve"> Intranet dostosowany do </w:t>
      </w:r>
      <w:r w:rsidR="009C5E7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1B4E89" w:rsidRPr="00592649">
        <w:rPr>
          <w:rFonts w:ascii="Times New Roman" w:hAnsi="Times New Roman" w:cs="Times New Roman"/>
          <w:sz w:val="24"/>
          <w:szCs w:val="24"/>
          <w:lang w:val="pl-PL"/>
        </w:rPr>
        <w:t xml:space="preserve">stawy o dostępności cyfrowej stron internetowych </w:t>
      </w:r>
      <w:r w:rsidR="00022ED5" w:rsidRPr="0059264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C5E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1B56">
        <w:rPr>
          <w:rFonts w:ascii="Times New Roman" w:hAnsi="Times New Roman" w:cs="Times New Roman"/>
          <w:sz w:val="24"/>
          <w:szCs w:val="24"/>
          <w:lang w:val="pl-PL"/>
        </w:rPr>
        <w:t>aplikacji mobilnych” ( WCAG 2.1</w:t>
      </w:r>
      <w:r w:rsidR="001B4E89" w:rsidRPr="00592649">
        <w:rPr>
          <w:rFonts w:ascii="Times New Roman" w:hAnsi="Times New Roman" w:cs="Times New Roman"/>
          <w:sz w:val="24"/>
          <w:szCs w:val="24"/>
          <w:lang w:val="pl-PL"/>
        </w:rPr>
        <w:t>.) i zgodny z aktualnie obowiązującymi wymaganiami i standardami dla serwisów w administracji rządowej.</w:t>
      </w:r>
    </w:p>
    <w:p w14:paraId="567F66FA" w14:textId="51FAD1BE" w:rsidR="001B4E89" w:rsidRPr="00792B7A" w:rsidRDefault="008C771A" w:rsidP="00592649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1B4E89" w:rsidRPr="00592649">
        <w:rPr>
          <w:rFonts w:ascii="Times New Roman" w:hAnsi="Times New Roman" w:cs="Times New Roman"/>
          <w:sz w:val="24"/>
          <w:szCs w:val="24"/>
          <w:lang w:val="pl-PL"/>
        </w:rPr>
        <w:t>.2. Narzędzia użyte w systemie muszą być oparte na usługach i oprogramowaniu open source.</w:t>
      </w:r>
    </w:p>
    <w:p w14:paraId="709E70A4" w14:textId="12E5DD7E" w:rsidR="00817C88" w:rsidRPr="00C87390" w:rsidRDefault="008C771A" w:rsidP="00C87390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C47D73" w:rsidRPr="00C87390">
        <w:rPr>
          <w:rFonts w:ascii="Times New Roman" w:hAnsi="Times New Roman" w:cs="Times New Roman"/>
          <w:sz w:val="24"/>
          <w:szCs w:val="24"/>
          <w:lang w:val="pl-PL"/>
        </w:rPr>
        <w:t>.3. Narzędzie nie może wymuszać kontynuacji wsparcia od dostawcy oprogramowania.</w:t>
      </w:r>
    </w:p>
    <w:p w14:paraId="09542C08" w14:textId="1328D0BC" w:rsidR="00817C88" w:rsidRPr="00C87390" w:rsidRDefault="008C771A" w:rsidP="00C87390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C47D73" w:rsidRPr="00C87390">
        <w:rPr>
          <w:rFonts w:ascii="Times New Roman" w:hAnsi="Times New Roman" w:cs="Times New Roman"/>
          <w:sz w:val="24"/>
          <w:szCs w:val="24"/>
          <w:lang w:val="pl-PL"/>
        </w:rPr>
        <w:t>.4. Wymagane jest przekazanie pełnego kodu źródłowego. Przeniesienie pełni praw (poza dalszą dystrybucją) na Zamawiającego.</w:t>
      </w:r>
    </w:p>
    <w:p w14:paraId="7D29EA79" w14:textId="698D3002" w:rsidR="00817C88" w:rsidRPr="00C87390" w:rsidRDefault="008C771A" w:rsidP="00C87390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C47D73" w:rsidRPr="00C87390">
        <w:rPr>
          <w:rFonts w:ascii="Times New Roman" w:hAnsi="Times New Roman" w:cs="Times New Roman"/>
          <w:sz w:val="24"/>
          <w:szCs w:val="24"/>
          <w:lang w:val="pl-PL"/>
        </w:rPr>
        <w:t>.5. Zapewnienie wysokiego poziomu bezpieczeństwa przetwarzania danych w</w:t>
      </w:r>
      <w:r w:rsidR="009C5E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7D73" w:rsidRPr="00C87390">
        <w:rPr>
          <w:rFonts w:ascii="Times New Roman" w:hAnsi="Times New Roman" w:cs="Times New Roman"/>
          <w:sz w:val="24"/>
          <w:szCs w:val="24"/>
          <w:lang w:val="pl-PL"/>
        </w:rPr>
        <w:t>trakcie uruchamiania i użytkowania oprogramowania.</w:t>
      </w:r>
    </w:p>
    <w:p w14:paraId="4C150D4E" w14:textId="541F0D90" w:rsidR="00817C88" w:rsidRPr="00C87390" w:rsidRDefault="008C771A" w:rsidP="00C87390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C47D73" w:rsidRPr="00C87390">
        <w:rPr>
          <w:rFonts w:ascii="Times New Roman" w:hAnsi="Times New Roman" w:cs="Times New Roman"/>
          <w:sz w:val="24"/>
          <w:szCs w:val="24"/>
          <w:lang w:val="pl-PL"/>
        </w:rPr>
        <w:t>.6. Możliwość integracji użytkowników (obu środowisk: produkcyjnego i testowo–szkoleniowego) z AD jak również dopisywanie ich spoza AD.</w:t>
      </w:r>
    </w:p>
    <w:p w14:paraId="13D8CD28" w14:textId="77777777" w:rsidR="00817C88" w:rsidRPr="00C87390" w:rsidRDefault="00817C88" w:rsidP="00C87390">
      <w:pPr>
        <w:pStyle w:val="Bezodstpw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F433E56" w14:textId="79F1AB44" w:rsidR="00817C88" w:rsidRPr="00C87390" w:rsidRDefault="008C771A" w:rsidP="00C87390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  <w:r w:rsidR="00C47D73" w:rsidRPr="00C87390">
        <w:rPr>
          <w:rFonts w:ascii="Times New Roman" w:hAnsi="Times New Roman" w:cs="Times New Roman"/>
          <w:b/>
          <w:sz w:val="24"/>
          <w:szCs w:val="24"/>
          <w:lang w:val="pl-PL"/>
        </w:rPr>
        <w:t>. Gwarancja, wsparcie i prace rozwojowe</w:t>
      </w:r>
    </w:p>
    <w:p w14:paraId="51BB5C08" w14:textId="237DC03C" w:rsidR="00817C88" w:rsidRPr="00C87390" w:rsidRDefault="008C771A" w:rsidP="00C87390">
      <w:pPr>
        <w:pStyle w:val="Teksttreci0"/>
        <w:shd w:val="clear" w:color="auto" w:fill="auto"/>
        <w:tabs>
          <w:tab w:val="left" w:pos="415"/>
        </w:tabs>
        <w:spacing w:after="120" w:line="276" w:lineRule="auto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C47D73" w:rsidRPr="00C87390">
        <w:rPr>
          <w:rFonts w:eastAsiaTheme="minorHAnsi"/>
          <w:color w:val="auto"/>
          <w:sz w:val="24"/>
          <w:szCs w:val="24"/>
        </w:rPr>
        <w:t>.1. W ramach gwarancji Wykonawca zobowiązuje się do nieodpłatnej:</w:t>
      </w:r>
    </w:p>
    <w:p w14:paraId="1BC6833D" w14:textId="42456866" w:rsidR="00817C88" w:rsidRPr="00C87390" w:rsidRDefault="008C771A" w:rsidP="00C87390">
      <w:pPr>
        <w:pStyle w:val="Teksttreci0"/>
        <w:shd w:val="clear" w:color="auto" w:fill="auto"/>
        <w:tabs>
          <w:tab w:val="left" w:pos="721"/>
        </w:tabs>
        <w:spacing w:after="120" w:line="276" w:lineRule="auto"/>
        <w:ind w:left="142"/>
        <w:jc w:val="both"/>
        <w:rPr>
          <w:rFonts w:eastAsiaTheme="minorHAnsi"/>
          <w:color w:val="auto"/>
          <w:sz w:val="24"/>
          <w:szCs w:val="24"/>
        </w:rPr>
      </w:pPr>
      <w:r>
        <w:rPr>
          <w:sz w:val="24"/>
          <w:szCs w:val="24"/>
        </w:rPr>
        <w:t>10</w:t>
      </w:r>
      <w:r w:rsidR="00B62893" w:rsidRPr="007B6070">
        <w:rPr>
          <w:sz w:val="24"/>
          <w:szCs w:val="24"/>
        </w:rPr>
        <w:t>.1.1. </w:t>
      </w:r>
      <w:r w:rsidR="00605E95" w:rsidRPr="007B6070">
        <w:rPr>
          <w:sz w:val="24"/>
          <w:szCs w:val="24"/>
        </w:rPr>
        <w:t>analizy wykrytych usterek, błędów i błędów krytycznych</w:t>
      </w:r>
      <w:r w:rsidR="00022ED5" w:rsidRPr="007B6070">
        <w:rPr>
          <w:sz w:val="24"/>
          <w:szCs w:val="24"/>
        </w:rPr>
        <w:t>;</w:t>
      </w:r>
      <w:r w:rsidR="00FB1488">
        <w:rPr>
          <w:rFonts w:eastAsiaTheme="minorHAnsi"/>
          <w:color w:val="auto"/>
          <w:sz w:val="24"/>
          <w:szCs w:val="24"/>
        </w:rPr>
        <w:t xml:space="preserve"> </w:t>
      </w:r>
      <w:r w:rsidR="00C47D73" w:rsidRPr="00C87390">
        <w:rPr>
          <w:rFonts w:eastAsiaTheme="minorHAnsi"/>
          <w:color w:val="auto"/>
          <w:sz w:val="24"/>
          <w:szCs w:val="24"/>
        </w:rPr>
        <w:t>usuwania przyczyn oraz skutków wykrytych usterek, błędów i błędów krytycznych;</w:t>
      </w:r>
    </w:p>
    <w:p w14:paraId="29A576F4" w14:textId="7FDCA34F" w:rsidR="00817C88" w:rsidRPr="00C87390" w:rsidRDefault="008C771A" w:rsidP="00C87390">
      <w:pPr>
        <w:pStyle w:val="Teksttreci0"/>
        <w:shd w:val="clear" w:color="auto" w:fill="auto"/>
        <w:tabs>
          <w:tab w:val="left" w:pos="721"/>
        </w:tabs>
        <w:spacing w:after="120" w:line="276" w:lineRule="auto"/>
        <w:ind w:left="142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C47D73" w:rsidRPr="00C87390">
        <w:rPr>
          <w:rFonts w:eastAsiaTheme="minorHAnsi"/>
          <w:color w:val="auto"/>
          <w:sz w:val="24"/>
          <w:szCs w:val="24"/>
        </w:rPr>
        <w:t xml:space="preserve">.1.2. dokonywania aktualizacji zmian (po uzyskaniu zgody Zamawiającego) oraz zapewnienia prawidłowego działania </w:t>
      </w:r>
      <w:r w:rsidR="00FB1488">
        <w:rPr>
          <w:rFonts w:eastAsiaTheme="minorHAnsi"/>
          <w:color w:val="auto"/>
          <w:sz w:val="24"/>
          <w:szCs w:val="24"/>
        </w:rPr>
        <w:t>S</w:t>
      </w:r>
      <w:r w:rsidR="00C47D73" w:rsidRPr="00C87390">
        <w:rPr>
          <w:rFonts w:eastAsiaTheme="minorHAnsi"/>
          <w:color w:val="auto"/>
          <w:sz w:val="24"/>
          <w:szCs w:val="24"/>
        </w:rPr>
        <w:t>trony, a także związanych z tym aktualizacji dostarczonej dokumentacji i kodów źródłowych;</w:t>
      </w:r>
    </w:p>
    <w:p w14:paraId="4BD14688" w14:textId="06D73C53" w:rsidR="00817C88" w:rsidRPr="00C87390" w:rsidRDefault="008C771A" w:rsidP="00C87390">
      <w:pPr>
        <w:pStyle w:val="Teksttreci0"/>
        <w:shd w:val="clear" w:color="auto" w:fill="auto"/>
        <w:tabs>
          <w:tab w:val="left" w:pos="415"/>
        </w:tabs>
        <w:spacing w:after="120" w:line="276" w:lineRule="auto"/>
        <w:ind w:left="142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C47D73" w:rsidRPr="00C87390">
        <w:rPr>
          <w:rFonts w:eastAsiaTheme="minorHAnsi"/>
          <w:color w:val="auto"/>
          <w:sz w:val="24"/>
          <w:szCs w:val="24"/>
        </w:rPr>
        <w:t>.1.3. zgłoszenia usterek, błędów i błędów krytycznych przyjmowane będą przez Wykonawcę pod podanym w umowie numerem faksu lub adresem e-mail;</w:t>
      </w:r>
    </w:p>
    <w:p w14:paraId="368BABB8" w14:textId="3B9FC42F" w:rsidR="00817C88" w:rsidRPr="00C87390" w:rsidRDefault="008C771A" w:rsidP="00C87390">
      <w:pPr>
        <w:pStyle w:val="Teksttreci0"/>
        <w:shd w:val="clear" w:color="auto" w:fill="auto"/>
        <w:tabs>
          <w:tab w:val="left" w:pos="415"/>
        </w:tabs>
        <w:spacing w:after="120" w:line="276" w:lineRule="auto"/>
        <w:ind w:left="142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C47D73" w:rsidRPr="00C87390">
        <w:rPr>
          <w:rFonts w:eastAsiaTheme="minorHAnsi"/>
          <w:color w:val="auto"/>
          <w:sz w:val="24"/>
          <w:szCs w:val="24"/>
        </w:rPr>
        <w:t>.1.4. czas reakcji na zgłoszenie usterki, błędu lub błedu krytycznego nie może być dłuższy niż 4 godziny (brak reakcji Wykonawcy we wskazanym czasie oznacza automatycznie rozpoczęcie - po upływie 4 godzin od wysłania zgłoszenia przez Zamawiającego - biegu terminu skutecznej naprawy);</w:t>
      </w:r>
    </w:p>
    <w:p w14:paraId="2747834B" w14:textId="63139573" w:rsidR="00817C88" w:rsidRPr="00C87390" w:rsidRDefault="008C771A" w:rsidP="00C87390">
      <w:pPr>
        <w:pStyle w:val="Teksttreci0"/>
        <w:shd w:val="clear" w:color="auto" w:fill="auto"/>
        <w:tabs>
          <w:tab w:val="left" w:pos="415"/>
        </w:tabs>
        <w:spacing w:after="120" w:line="276" w:lineRule="auto"/>
        <w:ind w:left="142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C47D73" w:rsidRPr="00C87390">
        <w:rPr>
          <w:rFonts w:eastAsiaTheme="minorHAnsi"/>
          <w:color w:val="auto"/>
          <w:sz w:val="24"/>
          <w:szCs w:val="24"/>
        </w:rPr>
        <w:t xml:space="preserve">.1.5. przyjęcie zgłoszenia musi zostać potwierdzone przez Wykonawcę faksem lub </w:t>
      </w:r>
      <w:r w:rsidR="00FB1488">
        <w:rPr>
          <w:rFonts w:eastAsiaTheme="minorHAnsi"/>
          <w:color w:val="auto"/>
          <w:sz w:val="24"/>
          <w:szCs w:val="24"/>
        </w:rPr>
        <w:br/>
      </w:r>
      <w:r w:rsidR="00C47D73" w:rsidRPr="00C87390">
        <w:rPr>
          <w:rFonts w:eastAsiaTheme="minorHAnsi"/>
          <w:color w:val="auto"/>
          <w:sz w:val="24"/>
          <w:szCs w:val="24"/>
        </w:rPr>
        <w:t>e-mailem. Wykonawca niezwłocznie po przyjęciu zgłoszenia przystąpi do analizy zaistniałej sytuacji i podejmie działania zmierzające do</w:t>
      </w:r>
      <w:r w:rsidR="00AE0E9D">
        <w:rPr>
          <w:rFonts w:eastAsiaTheme="minorHAnsi"/>
          <w:color w:val="auto"/>
          <w:sz w:val="24"/>
          <w:szCs w:val="24"/>
        </w:rPr>
        <w:t xml:space="preserve"> </w:t>
      </w:r>
      <w:r w:rsidR="00C47D73" w:rsidRPr="00C87390">
        <w:rPr>
          <w:rFonts w:eastAsiaTheme="minorHAnsi"/>
          <w:color w:val="auto"/>
          <w:sz w:val="24"/>
          <w:szCs w:val="24"/>
        </w:rPr>
        <w:t>usunięcia zgłoszonych nieprawidłowości;</w:t>
      </w:r>
    </w:p>
    <w:p w14:paraId="7D8498BA" w14:textId="57DE8E11" w:rsidR="00817C88" w:rsidRPr="00C87390" w:rsidRDefault="008C771A" w:rsidP="00C87390">
      <w:pPr>
        <w:pStyle w:val="Teksttreci0"/>
        <w:shd w:val="clear" w:color="auto" w:fill="auto"/>
        <w:tabs>
          <w:tab w:val="left" w:pos="415"/>
        </w:tabs>
        <w:spacing w:after="120" w:line="276" w:lineRule="auto"/>
        <w:ind w:left="142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C47D73" w:rsidRPr="00C87390">
        <w:rPr>
          <w:rFonts w:eastAsiaTheme="minorHAnsi"/>
          <w:color w:val="auto"/>
          <w:sz w:val="24"/>
          <w:szCs w:val="24"/>
        </w:rPr>
        <w:t xml:space="preserve">.1.6. termin skutecznej naprawy błędu to 2 dni robocze od momentu </w:t>
      </w:r>
      <w:r w:rsidR="00605E95" w:rsidRPr="00792B7A">
        <w:rPr>
          <w:sz w:val="24"/>
          <w:szCs w:val="24"/>
        </w:rPr>
        <w:t>potwierdzenia</w:t>
      </w:r>
      <w:r w:rsidR="00B62893" w:rsidRPr="00792B7A">
        <w:rPr>
          <w:sz w:val="24"/>
          <w:szCs w:val="24"/>
        </w:rPr>
        <w:t xml:space="preserve"> </w:t>
      </w:r>
      <w:r w:rsidR="00643220" w:rsidRPr="00792B7A">
        <w:rPr>
          <w:sz w:val="24"/>
          <w:szCs w:val="24"/>
        </w:rPr>
        <w:t xml:space="preserve">przyjęcia zgłoszenia </w:t>
      </w:r>
      <w:r w:rsidR="00605E95" w:rsidRPr="00792B7A">
        <w:rPr>
          <w:sz w:val="24"/>
          <w:szCs w:val="24"/>
        </w:rPr>
        <w:t>błędu</w:t>
      </w:r>
      <w:r w:rsidR="00C47D73" w:rsidRPr="00C87390">
        <w:rPr>
          <w:rFonts w:eastAsiaTheme="minorHAnsi"/>
          <w:color w:val="auto"/>
          <w:sz w:val="24"/>
          <w:szCs w:val="24"/>
        </w:rPr>
        <w:t xml:space="preserve"> (lub po upływie 4 godzin od wysłania zgłoszenia przez Zamawiającego –w przypadku kiedy Wykonawca przekaże z opóźnieniem potwierdzenie przyjęcia zgłoszenia)</w:t>
      </w:r>
      <w:r w:rsidR="00AE0E9D">
        <w:rPr>
          <w:rFonts w:eastAsiaTheme="minorHAnsi"/>
          <w:color w:val="auto"/>
          <w:sz w:val="24"/>
          <w:szCs w:val="24"/>
        </w:rPr>
        <w:t>.</w:t>
      </w:r>
      <w:r w:rsidR="00C47D73" w:rsidRPr="00C87390">
        <w:rPr>
          <w:rFonts w:eastAsiaTheme="minorHAnsi"/>
          <w:color w:val="auto"/>
          <w:sz w:val="24"/>
          <w:szCs w:val="24"/>
        </w:rPr>
        <w:t xml:space="preserve"> Wykonawca udzieli Zamawiającemu 12-miesięcznego wsparcia polegającego na świadczeniu pomocy administratorom/redaktorom strony, rozumianego jako: konsultacje dotyczące funkcjonowania, analiza problemów zgłaszanych przez administratorów/redaktorów strony oraz asysta przy ich rozwiązywaniu.</w:t>
      </w:r>
    </w:p>
    <w:p w14:paraId="62E41885" w14:textId="7A651FAB" w:rsidR="00817C88" w:rsidRPr="00C87390" w:rsidRDefault="008C771A" w:rsidP="00C87390">
      <w:pPr>
        <w:pStyle w:val="Teksttreci0"/>
        <w:shd w:val="clear" w:color="auto" w:fill="auto"/>
        <w:tabs>
          <w:tab w:val="left" w:pos="415"/>
        </w:tabs>
        <w:spacing w:after="120" w:line="276" w:lineRule="auto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FB1488">
        <w:rPr>
          <w:rFonts w:eastAsiaTheme="minorHAnsi"/>
          <w:color w:val="auto"/>
          <w:sz w:val="24"/>
          <w:szCs w:val="24"/>
        </w:rPr>
        <w:t>.2. </w:t>
      </w:r>
      <w:r w:rsidR="00605E95" w:rsidRPr="007B6070">
        <w:rPr>
          <w:sz w:val="24"/>
          <w:szCs w:val="24"/>
        </w:rPr>
        <w:t>Wsparcie świadczone będzie w dni robocze, w godzinach 8.00-16.00.</w:t>
      </w:r>
    </w:p>
    <w:p w14:paraId="638D9762" w14:textId="14577CE8" w:rsidR="00817C88" w:rsidRPr="00C87390" w:rsidRDefault="008C771A" w:rsidP="00C87390">
      <w:pPr>
        <w:pStyle w:val="Teksttreci0"/>
        <w:shd w:val="clear" w:color="auto" w:fill="auto"/>
        <w:tabs>
          <w:tab w:val="left" w:pos="415"/>
        </w:tabs>
        <w:spacing w:after="120" w:line="276" w:lineRule="auto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FB1488">
        <w:rPr>
          <w:rFonts w:eastAsiaTheme="minorHAnsi"/>
          <w:color w:val="auto"/>
          <w:sz w:val="24"/>
          <w:szCs w:val="24"/>
        </w:rPr>
        <w:t>.3</w:t>
      </w:r>
      <w:r>
        <w:rPr>
          <w:rFonts w:eastAsiaTheme="minorHAnsi"/>
          <w:color w:val="auto"/>
          <w:sz w:val="24"/>
          <w:szCs w:val="24"/>
        </w:rPr>
        <w:t>.</w:t>
      </w:r>
      <w:r w:rsidR="00FB1488">
        <w:rPr>
          <w:rFonts w:eastAsiaTheme="minorHAnsi"/>
          <w:color w:val="auto"/>
          <w:sz w:val="24"/>
          <w:szCs w:val="24"/>
        </w:rPr>
        <w:t> </w:t>
      </w:r>
      <w:r w:rsidR="00C47D73" w:rsidRPr="00C87390">
        <w:rPr>
          <w:rFonts w:eastAsiaTheme="minorHAnsi"/>
          <w:color w:val="auto"/>
          <w:sz w:val="24"/>
          <w:szCs w:val="24"/>
        </w:rPr>
        <w:t>Wykonawca w ramach usługi wsparcia wykona prace rozwojowe dodatkowo płatne, na</w:t>
      </w:r>
      <w:r w:rsidR="00FB1488">
        <w:rPr>
          <w:rFonts w:eastAsiaTheme="minorHAnsi"/>
          <w:color w:val="auto"/>
          <w:sz w:val="24"/>
          <w:szCs w:val="24"/>
        </w:rPr>
        <w:t> </w:t>
      </w:r>
      <w:r w:rsidR="00C47D73" w:rsidRPr="00C87390">
        <w:rPr>
          <w:rFonts w:eastAsiaTheme="minorHAnsi"/>
          <w:color w:val="auto"/>
          <w:sz w:val="24"/>
          <w:szCs w:val="24"/>
        </w:rPr>
        <w:t>podstawie zaakceptowanego kosztorysu. W zakres prac rozwojowych wchodzą projektowanie, wykonywanie i wdrażanie nowych funkcjonalności; dostosowanie strony intranetowej do zmian aktów prawnych</w:t>
      </w:r>
      <w:r w:rsidR="00FB1488">
        <w:rPr>
          <w:rFonts w:eastAsiaTheme="minorHAnsi"/>
          <w:color w:val="auto"/>
          <w:sz w:val="24"/>
          <w:szCs w:val="24"/>
        </w:rPr>
        <w:t>,</w:t>
      </w:r>
      <w:r w:rsidR="00C47D73" w:rsidRPr="00C87390">
        <w:rPr>
          <w:rFonts w:eastAsiaTheme="minorHAnsi"/>
          <w:color w:val="auto"/>
          <w:sz w:val="24"/>
          <w:szCs w:val="24"/>
        </w:rPr>
        <w:t xml:space="preserve"> mających wpływ na dostarczony serwis i</w:t>
      </w:r>
      <w:r w:rsidR="00FB1488">
        <w:rPr>
          <w:rFonts w:eastAsiaTheme="minorHAnsi"/>
          <w:color w:val="auto"/>
          <w:sz w:val="24"/>
          <w:szCs w:val="24"/>
        </w:rPr>
        <w:t> </w:t>
      </w:r>
      <w:r w:rsidR="00C47D73" w:rsidRPr="00C87390">
        <w:rPr>
          <w:rFonts w:eastAsiaTheme="minorHAnsi"/>
          <w:color w:val="auto"/>
          <w:sz w:val="24"/>
          <w:szCs w:val="24"/>
        </w:rPr>
        <w:t>realizowane przez niego funkcjonalności; projektowanie i wykonywanie grafik itp.</w:t>
      </w:r>
    </w:p>
    <w:p w14:paraId="49F5681D" w14:textId="5002BE9D" w:rsidR="00817C88" w:rsidRPr="00C87390" w:rsidRDefault="008C771A" w:rsidP="00FB74C2">
      <w:pPr>
        <w:pStyle w:val="Teksttreci0"/>
        <w:shd w:val="clear" w:color="auto" w:fill="auto"/>
        <w:tabs>
          <w:tab w:val="left" w:pos="415"/>
        </w:tabs>
        <w:spacing w:after="120" w:line="276" w:lineRule="auto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10.4.</w:t>
      </w:r>
      <w:r w:rsidR="00FB1488">
        <w:rPr>
          <w:rFonts w:eastAsiaTheme="minorHAnsi"/>
          <w:color w:val="auto"/>
          <w:sz w:val="24"/>
          <w:szCs w:val="24"/>
        </w:rPr>
        <w:t xml:space="preserve"> </w:t>
      </w:r>
      <w:r w:rsidR="00C47D73" w:rsidRPr="00C87390">
        <w:rPr>
          <w:rFonts w:eastAsiaTheme="minorHAnsi"/>
          <w:color w:val="auto"/>
          <w:sz w:val="24"/>
          <w:szCs w:val="24"/>
        </w:rPr>
        <w:t>Zlecanie prac rozwojowych odbywa się zgodnie z następującą procedurą:</w:t>
      </w:r>
    </w:p>
    <w:p w14:paraId="66A7EE62" w14:textId="1B654E9B" w:rsidR="00817C88" w:rsidRPr="00C87390" w:rsidRDefault="008C771A" w:rsidP="00C87390">
      <w:pPr>
        <w:pStyle w:val="Teksttreci0"/>
        <w:shd w:val="clear" w:color="auto" w:fill="auto"/>
        <w:spacing w:after="120" w:line="276" w:lineRule="auto"/>
        <w:ind w:left="142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FB1488">
        <w:rPr>
          <w:rFonts w:eastAsiaTheme="minorHAnsi"/>
          <w:color w:val="auto"/>
          <w:sz w:val="24"/>
          <w:szCs w:val="24"/>
        </w:rPr>
        <w:t>.4.1. </w:t>
      </w:r>
      <w:r w:rsidR="00022ED5" w:rsidRPr="007B6070">
        <w:rPr>
          <w:sz w:val="24"/>
          <w:szCs w:val="24"/>
        </w:rPr>
        <w:t>Z</w:t>
      </w:r>
      <w:r w:rsidR="00605E95" w:rsidRPr="007B6070">
        <w:rPr>
          <w:sz w:val="24"/>
          <w:szCs w:val="24"/>
        </w:rPr>
        <w:t>amawiający przekaże Wykonawcy e-mailem lub faksem</w:t>
      </w:r>
      <w:r w:rsidR="005E58A9" w:rsidRPr="007B6070">
        <w:rPr>
          <w:sz w:val="24"/>
          <w:szCs w:val="24"/>
        </w:rPr>
        <w:t xml:space="preserve"> </w:t>
      </w:r>
      <w:r w:rsidR="00605E95" w:rsidRPr="007B6070">
        <w:rPr>
          <w:sz w:val="24"/>
          <w:szCs w:val="24"/>
        </w:rPr>
        <w:t>prośbę o oszacowanie czasochłonności prac rozwojowych, zawierającą opis produktu zlecanych prac rozwojowych;</w:t>
      </w:r>
    </w:p>
    <w:p w14:paraId="53711B3D" w14:textId="4ECDA1ED" w:rsidR="00817C88" w:rsidRPr="00C87390" w:rsidRDefault="008C771A" w:rsidP="00C87390">
      <w:pPr>
        <w:pStyle w:val="Teksttreci0"/>
        <w:shd w:val="clear" w:color="auto" w:fill="auto"/>
        <w:spacing w:after="120" w:line="276" w:lineRule="auto"/>
        <w:ind w:left="142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FB1488">
        <w:rPr>
          <w:rFonts w:eastAsiaTheme="minorHAnsi"/>
          <w:color w:val="auto"/>
          <w:sz w:val="24"/>
          <w:szCs w:val="24"/>
        </w:rPr>
        <w:t>.4.2. </w:t>
      </w:r>
      <w:r w:rsidR="00C47D73" w:rsidRPr="00C87390">
        <w:rPr>
          <w:rFonts w:eastAsiaTheme="minorHAnsi"/>
          <w:color w:val="auto"/>
          <w:sz w:val="24"/>
          <w:szCs w:val="24"/>
        </w:rPr>
        <w:t>Wykonawca niezwłocznie, nie później jednak niż w terminie 3 dni roboczych od otrzymania prośby, przedstawi Zamawiającemu e-mailem lub faksem oszacowanie czasochłonności prac rozwojowych wraz z ich harmonogramem i kosztorysem.</w:t>
      </w:r>
    </w:p>
    <w:p w14:paraId="352ED3BE" w14:textId="547AC804" w:rsidR="00817C88" w:rsidRPr="00C87390" w:rsidRDefault="008C771A" w:rsidP="00C87390">
      <w:pPr>
        <w:pStyle w:val="Teksttreci0"/>
        <w:shd w:val="clear" w:color="auto" w:fill="auto"/>
        <w:spacing w:after="120" w:line="276" w:lineRule="auto"/>
        <w:ind w:left="142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FB1488">
        <w:rPr>
          <w:rFonts w:eastAsiaTheme="minorHAnsi"/>
          <w:color w:val="auto"/>
          <w:sz w:val="24"/>
          <w:szCs w:val="24"/>
        </w:rPr>
        <w:t>.4.</w:t>
      </w:r>
      <w:r w:rsidR="008D2ABF">
        <w:rPr>
          <w:rFonts w:eastAsiaTheme="minorHAnsi"/>
          <w:color w:val="auto"/>
          <w:sz w:val="24"/>
          <w:szCs w:val="24"/>
        </w:rPr>
        <w:t>3</w:t>
      </w:r>
      <w:r w:rsidR="00FB1488">
        <w:rPr>
          <w:rFonts w:eastAsiaTheme="minorHAnsi"/>
          <w:color w:val="auto"/>
          <w:sz w:val="24"/>
          <w:szCs w:val="24"/>
        </w:rPr>
        <w:t>. </w:t>
      </w:r>
      <w:r w:rsidR="00C47D73" w:rsidRPr="00C87390">
        <w:rPr>
          <w:rFonts w:eastAsiaTheme="minorHAnsi"/>
          <w:color w:val="auto"/>
          <w:sz w:val="24"/>
          <w:szCs w:val="24"/>
        </w:rPr>
        <w:t>Po akceptacji oszacowania przez Zamawiającego, rozumianej jako zlecenie wykonania prac rozwojowych, Wykonawca niezwłocznie przystąpi do wykonania prac rozwojowych, nie później jednak niż w ciągu 3 dni roboczych, chyba że Strony e-mailem lub faksem ustalą inny termin.</w:t>
      </w:r>
    </w:p>
    <w:p w14:paraId="607DFF08" w14:textId="34B664E3" w:rsidR="00817C88" w:rsidRDefault="008C771A" w:rsidP="00C87390">
      <w:pPr>
        <w:pStyle w:val="Teksttreci0"/>
        <w:shd w:val="clear" w:color="auto" w:fill="auto"/>
        <w:tabs>
          <w:tab w:val="left" w:pos="415"/>
        </w:tabs>
        <w:spacing w:after="120" w:line="276" w:lineRule="auto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592649">
        <w:rPr>
          <w:rFonts w:eastAsiaTheme="minorHAnsi"/>
          <w:color w:val="auto"/>
          <w:sz w:val="24"/>
          <w:szCs w:val="24"/>
        </w:rPr>
        <w:t>.5</w:t>
      </w:r>
      <w:r w:rsidR="00FB74C2">
        <w:rPr>
          <w:rFonts w:eastAsiaTheme="minorHAnsi"/>
          <w:color w:val="auto"/>
          <w:sz w:val="24"/>
          <w:szCs w:val="24"/>
        </w:rPr>
        <w:t>.</w:t>
      </w:r>
      <w:r w:rsidR="00592649">
        <w:rPr>
          <w:rFonts w:eastAsiaTheme="minorHAnsi"/>
          <w:color w:val="auto"/>
          <w:sz w:val="24"/>
          <w:szCs w:val="24"/>
        </w:rPr>
        <w:t xml:space="preserve"> </w:t>
      </w:r>
      <w:r w:rsidR="00C47D73" w:rsidRPr="00C47D73">
        <w:rPr>
          <w:sz w:val="24"/>
          <w:szCs w:val="24"/>
        </w:rPr>
        <w:t xml:space="preserve">Wykonawca po wykonaniu prac rozwojowych niezwłocznie, nie później jednak niż </w:t>
      </w:r>
      <w:r w:rsidR="00C47D73" w:rsidRPr="00C47D73">
        <w:rPr>
          <w:sz w:val="24"/>
          <w:szCs w:val="24"/>
        </w:rPr>
        <w:br/>
        <w:t>w momencie upływu roboczogodzin wskazanych w oszacowaniu, przekaże produkt do</w:t>
      </w:r>
      <w:r w:rsidR="0086115E" w:rsidRPr="0086115E">
        <w:rPr>
          <w:rFonts w:eastAsiaTheme="minorHAnsi"/>
          <w:color w:val="auto"/>
          <w:sz w:val="24"/>
          <w:szCs w:val="24"/>
        </w:rPr>
        <w:t> </w:t>
      </w:r>
      <w:r w:rsidR="00C47D73" w:rsidRPr="00C47D73">
        <w:rPr>
          <w:sz w:val="24"/>
          <w:szCs w:val="24"/>
        </w:rPr>
        <w:t>akceptacji Zamawiającego.</w:t>
      </w:r>
    </w:p>
    <w:p w14:paraId="5CADBC08" w14:textId="498E7AAA" w:rsidR="00817C88" w:rsidRPr="00C87390" w:rsidRDefault="008C771A" w:rsidP="00C87390">
      <w:pPr>
        <w:pStyle w:val="Teksttreci0"/>
        <w:shd w:val="clear" w:color="auto" w:fill="auto"/>
        <w:tabs>
          <w:tab w:val="left" w:pos="415"/>
        </w:tabs>
        <w:spacing w:after="120" w:line="276" w:lineRule="auto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592649">
        <w:rPr>
          <w:rFonts w:eastAsiaTheme="minorHAnsi"/>
          <w:color w:val="auto"/>
          <w:sz w:val="24"/>
          <w:szCs w:val="24"/>
        </w:rPr>
        <w:t>.6</w:t>
      </w:r>
      <w:r w:rsidR="00FB74C2">
        <w:rPr>
          <w:rFonts w:eastAsiaTheme="minorHAnsi"/>
          <w:color w:val="auto"/>
          <w:sz w:val="24"/>
          <w:szCs w:val="24"/>
        </w:rPr>
        <w:t>.</w:t>
      </w:r>
      <w:r w:rsidR="00592649">
        <w:rPr>
          <w:rFonts w:eastAsiaTheme="minorHAnsi"/>
          <w:color w:val="auto"/>
          <w:sz w:val="24"/>
          <w:szCs w:val="24"/>
        </w:rPr>
        <w:t xml:space="preserve"> </w:t>
      </w:r>
      <w:r w:rsidR="00C47D73" w:rsidRPr="00C87390">
        <w:rPr>
          <w:rFonts w:eastAsiaTheme="minorHAnsi"/>
          <w:color w:val="auto"/>
          <w:sz w:val="24"/>
          <w:szCs w:val="24"/>
        </w:rPr>
        <w:t xml:space="preserve">Zamawiający niezwłocznie, nie później jednak niż w terminie 3 dni roboczych, zaakceptuje produkt prac rozwojowych lub zgłosi Wykonawcy swoje do niego zastrzeżenia wynikające z rozbieżności między przekazanym przez Wykonawcę produktem a opisem produktu podanym w prośbie, o której mowa </w:t>
      </w:r>
      <w:r w:rsidR="00C47D73" w:rsidRPr="00460304">
        <w:rPr>
          <w:rFonts w:eastAsiaTheme="minorHAnsi"/>
          <w:color w:val="auto"/>
          <w:sz w:val="24"/>
          <w:szCs w:val="24"/>
        </w:rPr>
        <w:t>w pkt 1</w:t>
      </w:r>
      <w:r w:rsidR="00460304" w:rsidRPr="00460304">
        <w:rPr>
          <w:rFonts w:eastAsiaTheme="minorHAnsi"/>
          <w:color w:val="auto"/>
          <w:sz w:val="24"/>
          <w:szCs w:val="24"/>
        </w:rPr>
        <w:t>0</w:t>
      </w:r>
      <w:r w:rsidR="00C47D73" w:rsidRPr="00460304">
        <w:rPr>
          <w:rFonts w:eastAsiaTheme="minorHAnsi"/>
          <w:color w:val="auto"/>
          <w:sz w:val="24"/>
          <w:szCs w:val="24"/>
        </w:rPr>
        <w:t>.5.</w:t>
      </w:r>
    </w:p>
    <w:p w14:paraId="10136EDA" w14:textId="1732AAFA" w:rsidR="00817C88" w:rsidRPr="00C87390" w:rsidRDefault="008C771A" w:rsidP="00C87390">
      <w:pPr>
        <w:pStyle w:val="Teksttreci0"/>
        <w:shd w:val="clear" w:color="auto" w:fill="auto"/>
        <w:tabs>
          <w:tab w:val="left" w:pos="415"/>
        </w:tabs>
        <w:spacing w:after="120" w:line="276" w:lineRule="auto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10</w:t>
      </w:r>
      <w:r w:rsidR="00592649">
        <w:rPr>
          <w:rFonts w:eastAsiaTheme="minorHAnsi"/>
          <w:color w:val="auto"/>
          <w:sz w:val="24"/>
          <w:szCs w:val="24"/>
        </w:rPr>
        <w:t>.7</w:t>
      </w:r>
      <w:r w:rsidR="00FB74C2">
        <w:rPr>
          <w:rFonts w:eastAsiaTheme="minorHAnsi"/>
          <w:color w:val="auto"/>
          <w:sz w:val="24"/>
          <w:szCs w:val="24"/>
        </w:rPr>
        <w:t>.</w:t>
      </w:r>
      <w:r w:rsidR="00592649">
        <w:rPr>
          <w:rFonts w:eastAsiaTheme="minorHAnsi"/>
          <w:color w:val="auto"/>
          <w:sz w:val="24"/>
          <w:szCs w:val="24"/>
        </w:rPr>
        <w:t xml:space="preserve"> </w:t>
      </w:r>
      <w:r w:rsidR="00C47D73" w:rsidRPr="00C87390">
        <w:rPr>
          <w:rFonts w:eastAsiaTheme="minorHAnsi"/>
          <w:color w:val="auto"/>
          <w:sz w:val="24"/>
          <w:szCs w:val="24"/>
        </w:rPr>
        <w:t>W przypadku zgłoszenia zastrzeżeń Wykonawca niezwłocznie poprawi produkt, po czym przekaże go Zamawiającemu do akceptacji. Wprowadzanie poprawek przez Wykonawcę wlicza się w sumę roboczogodzin przedstawionych w zaakceptowanym oszacowaniu, tzn.</w:t>
      </w:r>
      <w:r w:rsidR="00A147B3">
        <w:rPr>
          <w:rFonts w:eastAsiaTheme="minorHAnsi"/>
          <w:color w:val="auto"/>
          <w:sz w:val="24"/>
          <w:szCs w:val="24"/>
        </w:rPr>
        <w:t> </w:t>
      </w:r>
      <w:r w:rsidR="00C47D73" w:rsidRPr="00C87390">
        <w:rPr>
          <w:rFonts w:eastAsiaTheme="minorHAnsi"/>
          <w:color w:val="auto"/>
          <w:sz w:val="24"/>
          <w:szCs w:val="24"/>
        </w:rPr>
        <w:t>podlega wynagrodzeniu. Jeśli wprowadzanie poprawek przekracza sumę roboczogodzin przedstawionych w zaakceptowanym oszacowaniu, Wykonawca wprowadza je na własny koszt, tzn. nadliczbowe roboczogodziny nie podlegają wynagrodzeniu.</w:t>
      </w:r>
    </w:p>
    <w:p w14:paraId="549062E8" w14:textId="0DD5F13F" w:rsidR="00474C2D" w:rsidRPr="00C87390" w:rsidRDefault="008C771A" w:rsidP="00C87390">
      <w:pPr>
        <w:pStyle w:val="Teksttreci0"/>
        <w:shd w:val="clear" w:color="auto" w:fill="auto"/>
        <w:spacing w:after="120" w:line="276" w:lineRule="auto"/>
        <w:jc w:val="both"/>
      </w:pPr>
      <w:r>
        <w:rPr>
          <w:rFonts w:eastAsiaTheme="minorHAnsi"/>
          <w:color w:val="auto"/>
          <w:sz w:val="24"/>
          <w:szCs w:val="24"/>
        </w:rPr>
        <w:t>10</w:t>
      </w:r>
      <w:r w:rsidR="00592649">
        <w:rPr>
          <w:rFonts w:eastAsiaTheme="minorHAnsi"/>
          <w:color w:val="auto"/>
          <w:sz w:val="24"/>
          <w:szCs w:val="24"/>
        </w:rPr>
        <w:t>.8</w:t>
      </w:r>
      <w:r w:rsidR="00FB74C2">
        <w:rPr>
          <w:rFonts w:eastAsiaTheme="minorHAnsi"/>
          <w:color w:val="auto"/>
          <w:sz w:val="24"/>
          <w:szCs w:val="24"/>
        </w:rPr>
        <w:t>.</w:t>
      </w:r>
      <w:r w:rsidR="00592649">
        <w:rPr>
          <w:rFonts w:eastAsiaTheme="minorHAnsi"/>
          <w:color w:val="auto"/>
          <w:sz w:val="24"/>
          <w:szCs w:val="24"/>
        </w:rPr>
        <w:t xml:space="preserve"> </w:t>
      </w:r>
      <w:r w:rsidR="00C47D73" w:rsidRPr="00C87390">
        <w:rPr>
          <w:rFonts w:eastAsiaTheme="minorHAnsi"/>
          <w:color w:val="auto"/>
          <w:sz w:val="24"/>
          <w:szCs w:val="24"/>
        </w:rPr>
        <w:t>Odbiór produktu prac rozwojowych następuje po jego akceptacji przez Zamawiającego, wdrożeniu oraz przekazaniu zaktualizowanej dokumentacji  (w tym głównie: instrukcji obsługi, procedury wykonywania  kopii środowisk, procedury odtwarzania po awarii) i kodów źródłowych.</w:t>
      </w:r>
    </w:p>
    <w:sectPr w:rsidR="00474C2D" w:rsidRPr="00C87390" w:rsidSect="00C47D73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5823" w16cex:dateUtc="2021-01-29T08:47:00Z"/>
  <w16cex:commentExtensible w16cex:durableId="23BE5862" w16cex:dateUtc="2021-01-29T08:48:00Z"/>
  <w16cex:commentExtensible w16cex:durableId="23BE58CC" w16cex:dateUtc="2021-01-29T08:50:00Z"/>
  <w16cex:commentExtensible w16cex:durableId="23BE5CB3" w16cex:dateUtc="2021-01-29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ADD644" w16cid:durableId="23BE5823"/>
  <w16cid:commentId w16cid:paraId="0AAD5BC9" w16cid:durableId="23BE5862"/>
  <w16cid:commentId w16cid:paraId="75332A32" w16cid:durableId="23BE58CC"/>
  <w16cid:commentId w16cid:paraId="351E4DFE" w16cid:durableId="23BE5C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73A27" w14:textId="77777777" w:rsidR="00626127" w:rsidRDefault="00626127" w:rsidP="00C17356">
      <w:pPr>
        <w:spacing w:after="0" w:line="240" w:lineRule="auto"/>
      </w:pPr>
      <w:r>
        <w:separator/>
      </w:r>
    </w:p>
  </w:endnote>
  <w:endnote w:type="continuationSeparator" w:id="0">
    <w:p w14:paraId="0C56508A" w14:textId="77777777" w:rsidR="00626127" w:rsidRDefault="00626127" w:rsidP="00C1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0"/>
        <w:szCs w:val="20"/>
        <w:lang w:val="pl-PL"/>
      </w:rPr>
      <w:id w:val="-125258166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8638F10" w14:textId="12006133" w:rsidR="00792B7A" w:rsidRPr="0094388F" w:rsidRDefault="00792B7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94388F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="00C47D73" w:rsidRPr="0094388F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94388F">
          <w:rPr>
            <w:rFonts w:ascii="Arial" w:hAnsi="Arial" w:cs="Arial"/>
            <w:sz w:val="20"/>
            <w:szCs w:val="20"/>
          </w:rPr>
          <w:instrText>PAGE    \* MERGEFORMAT</w:instrText>
        </w:r>
        <w:r w:rsidR="00C47D73" w:rsidRPr="0094388F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735BE" w:rsidRPr="000735BE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1</w:t>
        </w:r>
        <w:r w:rsidR="00C47D73" w:rsidRPr="0094388F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5E74386B" w14:textId="77777777" w:rsidR="00792B7A" w:rsidRDefault="00792B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16A7A" w14:textId="77777777" w:rsidR="00626127" w:rsidRDefault="00626127" w:rsidP="00C17356">
      <w:pPr>
        <w:spacing w:after="0" w:line="240" w:lineRule="auto"/>
      </w:pPr>
      <w:r>
        <w:separator/>
      </w:r>
    </w:p>
  </w:footnote>
  <w:footnote w:type="continuationSeparator" w:id="0">
    <w:p w14:paraId="6EC073BF" w14:textId="77777777" w:rsidR="00626127" w:rsidRDefault="00626127" w:rsidP="00C1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30"/>
    <w:multiLevelType w:val="hybridMultilevel"/>
    <w:tmpl w:val="1820C3D6"/>
    <w:lvl w:ilvl="0" w:tplc="34D0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1C3"/>
    <w:multiLevelType w:val="multilevel"/>
    <w:tmpl w:val="2674BD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9580A"/>
    <w:multiLevelType w:val="multilevel"/>
    <w:tmpl w:val="FCEA58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C278A"/>
    <w:multiLevelType w:val="hybridMultilevel"/>
    <w:tmpl w:val="E0B2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70EAA"/>
    <w:multiLevelType w:val="hybridMultilevel"/>
    <w:tmpl w:val="7A0CA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1999"/>
    <w:multiLevelType w:val="multilevel"/>
    <w:tmpl w:val="63504C0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256C68CC"/>
    <w:multiLevelType w:val="multilevel"/>
    <w:tmpl w:val="6D663C0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A86126"/>
    <w:multiLevelType w:val="hybridMultilevel"/>
    <w:tmpl w:val="77BE3F96"/>
    <w:lvl w:ilvl="0" w:tplc="34D0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B4BAA"/>
    <w:multiLevelType w:val="multilevel"/>
    <w:tmpl w:val="12F47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133842"/>
    <w:multiLevelType w:val="multilevel"/>
    <w:tmpl w:val="FCEA58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25438"/>
    <w:multiLevelType w:val="multilevel"/>
    <w:tmpl w:val="764CA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60571F"/>
    <w:multiLevelType w:val="multilevel"/>
    <w:tmpl w:val="1A6C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B0D09"/>
    <w:multiLevelType w:val="hybridMultilevel"/>
    <w:tmpl w:val="CB1A35A0"/>
    <w:lvl w:ilvl="0" w:tplc="0D20F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A2182"/>
    <w:multiLevelType w:val="multilevel"/>
    <w:tmpl w:val="68120C0A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47636154"/>
    <w:multiLevelType w:val="hybridMultilevel"/>
    <w:tmpl w:val="34F6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518F9"/>
    <w:multiLevelType w:val="multilevel"/>
    <w:tmpl w:val="98D6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F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0A4C46"/>
    <w:multiLevelType w:val="hybridMultilevel"/>
    <w:tmpl w:val="65B2DA9E"/>
    <w:lvl w:ilvl="0" w:tplc="628645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2AE3"/>
    <w:multiLevelType w:val="hybridMultilevel"/>
    <w:tmpl w:val="E9A60598"/>
    <w:lvl w:ilvl="0" w:tplc="34D08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50760"/>
    <w:multiLevelType w:val="hybridMultilevel"/>
    <w:tmpl w:val="AD8697CA"/>
    <w:lvl w:ilvl="0" w:tplc="2806F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529CC"/>
    <w:multiLevelType w:val="hybridMultilevel"/>
    <w:tmpl w:val="47B4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C7E72"/>
    <w:multiLevelType w:val="multilevel"/>
    <w:tmpl w:val="635C1F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2D3A3C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2D3A3C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2D3A3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D3A3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3A3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D3A3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D3A3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D3A3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D3A3C"/>
      </w:rPr>
    </w:lvl>
  </w:abstractNum>
  <w:abstractNum w:abstractNumId="21" w15:restartNumberingAfterBreak="0">
    <w:nsid w:val="7F815BE7"/>
    <w:multiLevelType w:val="multilevel"/>
    <w:tmpl w:val="DF460B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17"/>
  </w:num>
  <w:num w:numId="8">
    <w:abstractNumId w:val="7"/>
  </w:num>
  <w:num w:numId="9">
    <w:abstractNumId w:val="0"/>
  </w:num>
  <w:num w:numId="10">
    <w:abstractNumId w:val="5"/>
  </w:num>
  <w:num w:numId="11">
    <w:abstractNumId w:val="13"/>
  </w:num>
  <w:num w:numId="12">
    <w:abstractNumId w:val="10"/>
  </w:num>
  <w:num w:numId="13">
    <w:abstractNumId w:val="8"/>
  </w:num>
  <w:num w:numId="14">
    <w:abstractNumId w:val="15"/>
  </w:num>
  <w:num w:numId="15">
    <w:abstractNumId w:val="20"/>
  </w:num>
  <w:num w:numId="16">
    <w:abstractNumId w:val="21"/>
  </w:num>
  <w:num w:numId="17">
    <w:abstractNumId w:val="6"/>
  </w:num>
  <w:num w:numId="18">
    <w:abstractNumId w:val="14"/>
  </w:num>
  <w:num w:numId="19">
    <w:abstractNumId w:val="1"/>
  </w:num>
  <w:num w:numId="20">
    <w:abstractNumId w:val="18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84"/>
    <w:rsid w:val="00000601"/>
    <w:rsid w:val="000143A2"/>
    <w:rsid w:val="00022ED5"/>
    <w:rsid w:val="00025E70"/>
    <w:rsid w:val="000338DF"/>
    <w:rsid w:val="00053D30"/>
    <w:rsid w:val="000735BE"/>
    <w:rsid w:val="000A67DB"/>
    <w:rsid w:val="000E7EF5"/>
    <w:rsid w:val="0010327A"/>
    <w:rsid w:val="0011042B"/>
    <w:rsid w:val="001247F0"/>
    <w:rsid w:val="00163E62"/>
    <w:rsid w:val="00171B56"/>
    <w:rsid w:val="001777B8"/>
    <w:rsid w:val="00180CC9"/>
    <w:rsid w:val="00181F7E"/>
    <w:rsid w:val="00192ECD"/>
    <w:rsid w:val="001B4E89"/>
    <w:rsid w:val="001C1A82"/>
    <w:rsid w:val="001F0FBA"/>
    <w:rsid w:val="00225648"/>
    <w:rsid w:val="00227D9A"/>
    <w:rsid w:val="002466FA"/>
    <w:rsid w:val="00254971"/>
    <w:rsid w:val="0026117F"/>
    <w:rsid w:val="00272704"/>
    <w:rsid w:val="00274402"/>
    <w:rsid w:val="00275488"/>
    <w:rsid w:val="002A115E"/>
    <w:rsid w:val="002B44D9"/>
    <w:rsid w:val="002C0C0A"/>
    <w:rsid w:val="002D6796"/>
    <w:rsid w:val="002D7DC5"/>
    <w:rsid w:val="002F4B1B"/>
    <w:rsid w:val="002F6160"/>
    <w:rsid w:val="003070A1"/>
    <w:rsid w:val="00312881"/>
    <w:rsid w:val="0031611B"/>
    <w:rsid w:val="00321051"/>
    <w:rsid w:val="0032153B"/>
    <w:rsid w:val="003303D2"/>
    <w:rsid w:val="00346511"/>
    <w:rsid w:val="00377520"/>
    <w:rsid w:val="00381CB7"/>
    <w:rsid w:val="00392BFF"/>
    <w:rsid w:val="003A797C"/>
    <w:rsid w:val="003B60FD"/>
    <w:rsid w:val="003D1735"/>
    <w:rsid w:val="00410934"/>
    <w:rsid w:val="00445D53"/>
    <w:rsid w:val="00456048"/>
    <w:rsid w:val="00460304"/>
    <w:rsid w:val="00474C2D"/>
    <w:rsid w:val="00475ECA"/>
    <w:rsid w:val="00480771"/>
    <w:rsid w:val="00493EA7"/>
    <w:rsid w:val="004A1BA7"/>
    <w:rsid w:val="004D2FBE"/>
    <w:rsid w:val="004F5CF6"/>
    <w:rsid w:val="00523A60"/>
    <w:rsid w:val="00525024"/>
    <w:rsid w:val="00534636"/>
    <w:rsid w:val="00555499"/>
    <w:rsid w:val="005601C4"/>
    <w:rsid w:val="0056198D"/>
    <w:rsid w:val="005736A7"/>
    <w:rsid w:val="0058358E"/>
    <w:rsid w:val="00592649"/>
    <w:rsid w:val="005B674A"/>
    <w:rsid w:val="005C1206"/>
    <w:rsid w:val="005C6FE2"/>
    <w:rsid w:val="005D05A0"/>
    <w:rsid w:val="005E17A8"/>
    <w:rsid w:val="005E4F48"/>
    <w:rsid w:val="005E58A9"/>
    <w:rsid w:val="005F792E"/>
    <w:rsid w:val="00605E95"/>
    <w:rsid w:val="00616702"/>
    <w:rsid w:val="00626127"/>
    <w:rsid w:val="00636D52"/>
    <w:rsid w:val="00641EEB"/>
    <w:rsid w:val="00643220"/>
    <w:rsid w:val="006B7A41"/>
    <w:rsid w:val="006C375D"/>
    <w:rsid w:val="006E2332"/>
    <w:rsid w:val="006E2A01"/>
    <w:rsid w:val="00706ABF"/>
    <w:rsid w:val="00707ECC"/>
    <w:rsid w:val="00711EDA"/>
    <w:rsid w:val="00722A7A"/>
    <w:rsid w:val="0072525E"/>
    <w:rsid w:val="00732081"/>
    <w:rsid w:val="00736D38"/>
    <w:rsid w:val="00750229"/>
    <w:rsid w:val="0075305E"/>
    <w:rsid w:val="00783599"/>
    <w:rsid w:val="00785FE7"/>
    <w:rsid w:val="00792B7A"/>
    <w:rsid w:val="007B6070"/>
    <w:rsid w:val="007C4EDA"/>
    <w:rsid w:val="007F74F3"/>
    <w:rsid w:val="00800895"/>
    <w:rsid w:val="008078AD"/>
    <w:rsid w:val="00817C88"/>
    <w:rsid w:val="0083475E"/>
    <w:rsid w:val="00845264"/>
    <w:rsid w:val="0086115E"/>
    <w:rsid w:val="00867696"/>
    <w:rsid w:val="008931DB"/>
    <w:rsid w:val="008969B8"/>
    <w:rsid w:val="008A55EB"/>
    <w:rsid w:val="008B21AA"/>
    <w:rsid w:val="008C4065"/>
    <w:rsid w:val="008C70F5"/>
    <w:rsid w:val="008C771A"/>
    <w:rsid w:val="008D2ABF"/>
    <w:rsid w:val="008D7B21"/>
    <w:rsid w:val="008E0BE0"/>
    <w:rsid w:val="008F7131"/>
    <w:rsid w:val="00916E6B"/>
    <w:rsid w:val="00937A91"/>
    <w:rsid w:val="00937CBF"/>
    <w:rsid w:val="00942C08"/>
    <w:rsid w:val="0094388F"/>
    <w:rsid w:val="00960754"/>
    <w:rsid w:val="009646BC"/>
    <w:rsid w:val="009B730F"/>
    <w:rsid w:val="009C0F2B"/>
    <w:rsid w:val="009C56BA"/>
    <w:rsid w:val="009C5E77"/>
    <w:rsid w:val="009F147B"/>
    <w:rsid w:val="00A147B3"/>
    <w:rsid w:val="00A14BD1"/>
    <w:rsid w:val="00A1793C"/>
    <w:rsid w:val="00A356CD"/>
    <w:rsid w:val="00A40754"/>
    <w:rsid w:val="00A421F5"/>
    <w:rsid w:val="00A4496D"/>
    <w:rsid w:val="00A56A02"/>
    <w:rsid w:val="00A6664B"/>
    <w:rsid w:val="00AA2E61"/>
    <w:rsid w:val="00AB43DC"/>
    <w:rsid w:val="00AE0E9D"/>
    <w:rsid w:val="00AF5951"/>
    <w:rsid w:val="00B001AC"/>
    <w:rsid w:val="00B00AC6"/>
    <w:rsid w:val="00B03C4B"/>
    <w:rsid w:val="00B049DE"/>
    <w:rsid w:val="00B373F5"/>
    <w:rsid w:val="00B5468B"/>
    <w:rsid w:val="00B602BE"/>
    <w:rsid w:val="00B62893"/>
    <w:rsid w:val="00B713ED"/>
    <w:rsid w:val="00B77317"/>
    <w:rsid w:val="00BC3F42"/>
    <w:rsid w:val="00BE3FA5"/>
    <w:rsid w:val="00C0288A"/>
    <w:rsid w:val="00C04629"/>
    <w:rsid w:val="00C17356"/>
    <w:rsid w:val="00C414C7"/>
    <w:rsid w:val="00C47D73"/>
    <w:rsid w:val="00C5185F"/>
    <w:rsid w:val="00C53ADB"/>
    <w:rsid w:val="00C87390"/>
    <w:rsid w:val="00C907EE"/>
    <w:rsid w:val="00CA1026"/>
    <w:rsid w:val="00CA62B8"/>
    <w:rsid w:val="00CA6A51"/>
    <w:rsid w:val="00CD1DBF"/>
    <w:rsid w:val="00CD743D"/>
    <w:rsid w:val="00CF7EAC"/>
    <w:rsid w:val="00D10F3E"/>
    <w:rsid w:val="00D244FD"/>
    <w:rsid w:val="00D27F20"/>
    <w:rsid w:val="00D52218"/>
    <w:rsid w:val="00D7583D"/>
    <w:rsid w:val="00D96629"/>
    <w:rsid w:val="00DD62BA"/>
    <w:rsid w:val="00DE2A86"/>
    <w:rsid w:val="00E00484"/>
    <w:rsid w:val="00E02CC5"/>
    <w:rsid w:val="00E03151"/>
    <w:rsid w:val="00E10AFF"/>
    <w:rsid w:val="00E30B6D"/>
    <w:rsid w:val="00E3384D"/>
    <w:rsid w:val="00E40B6A"/>
    <w:rsid w:val="00E44B76"/>
    <w:rsid w:val="00E46A82"/>
    <w:rsid w:val="00E60B25"/>
    <w:rsid w:val="00E71439"/>
    <w:rsid w:val="00E97832"/>
    <w:rsid w:val="00EA4B9F"/>
    <w:rsid w:val="00EA6B30"/>
    <w:rsid w:val="00F04954"/>
    <w:rsid w:val="00F41283"/>
    <w:rsid w:val="00F53A75"/>
    <w:rsid w:val="00F73829"/>
    <w:rsid w:val="00F8692C"/>
    <w:rsid w:val="00FA3401"/>
    <w:rsid w:val="00FB1488"/>
    <w:rsid w:val="00F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A173"/>
  <w15:docId w15:val="{922BE95A-1112-4035-A595-11D098C3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84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04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484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484"/>
    <w:rPr>
      <w:rFonts w:ascii="Segoe UI" w:hAnsi="Segoe UI" w:cs="Segoe UI"/>
      <w:sz w:val="18"/>
      <w:szCs w:val="18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CC5"/>
    <w:rPr>
      <w:b/>
      <w:bCs/>
      <w:sz w:val="20"/>
      <w:szCs w:val="20"/>
      <w:lang w:val="en-US"/>
    </w:rPr>
  </w:style>
  <w:style w:type="paragraph" w:styleId="Bezodstpw">
    <w:name w:val="No Spacing"/>
    <w:uiPriority w:val="1"/>
    <w:qFormat/>
    <w:rsid w:val="000338DF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1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35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17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356"/>
    <w:rPr>
      <w:lang w:val="en-US"/>
    </w:rPr>
  </w:style>
  <w:style w:type="character" w:customStyle="1" w:styleId="Teksttreci">
    <w:name w:val="Tekst treści_"/>
    <w:basedOn w:val="Domylnaczcionkaakapitu"/>
    <w:link w:val="Teksttreci0"/>
    <w:rsid w:val="00605E95"/>
    <w:rPr>
      <w:rFonts w:ascii="Times New Roman" w:eastAsia="Times New Roman" w:hAnsi="Times New Roman" w:cs="Times New Roman"/>
      <w:color w:val="191F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5E95"/>
    <w:pPr>
      <w:widowControl w:val="0"/>
      <w:shd w:val="clear" w:color="auto" w:fill="FFFFFF"/>
      <w:spacing w:after="100" w:line="302" w:lineRule="auto"/>
    </w:pPr>
    <w:rPr>
      <w:rFonts w:ascii="Times New Roman" w:eastAsia="Times New Roman" w:hAnsi="Times New Roman" w:cs="Times New Roman"/>
      <w:color w:val="191F20"/>
      <w:lang w:val="pl-PL"/>
    </w:rPr>
  </w:style>
  <w:style w:type="paragraph" w:styleId="Poprawka">
    <w:name w:val="Revision"/>
    <w:hidden/>
    <w:uiPriority w:val="99"/>
    <w:semiHidden/>
    <w:rsid w:val="009C5E7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gdos.gov.pl/index.php?option=com_content&amp;view=article&amp;id=107&amp;Itemid=184" TargetMode="External"/><Relationship Id="rId13" Type="http://schemas.openxmlformats.org/officeDocument/2006/relationships/hyperlink" Target="http://info.gdos.gov.pl/index.php?option=com_weblinks&amp;view=category&amp;id=269&amp;Itemid=209" TargetMode="External"/><Relationship Id="rId18" Type="http://schemas.openxmlformats.org/officeDocument/2006/relationships/hyperlink" Target="http://info.gdos.gov.pl/index.php?option=com_content&amp;view=article&amp;id=165&amp;Itemid=29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fo.gdos.gov.pl/index.php?option=com_weblinks&amp;view=category&amp;id=246&amp;Itemid=269" TargetMode="External"/><Relationship Id="rId17" Type="http://schemas.openxmlformats.org/officeDocument/2006/relationships/hyperlink" Target="http://info.gdos.gov.pl/index.php?option=com_weblinks&amp;view=category&amp;id=231&amp;Itemid=2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.gdos.gov.pl/index.php?option=com_content&amp;view=article&amp;id=177&amp;Itemid=3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.gdos.gov.pl/index.php?option=com_weblinks&amp;view=category&amp;id=287&amp;Itemid=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.gdos.gov.pl/index.php?option=com_weblinks&amp;view=category&amp;id=135&amp;Itemid=165" TargetMode="External"/><Relationship Id="rId23" Type="http://schemas.microsoft.com/office/2016/09/relationships/commentsIds" Target="commentsIds.xml"/><Relationship Id="rId10" Type="http://schemas.openxmlformats.org/officeDocument/2006/relationships/hyperlink" Target="http://info.gdos.gov.pl/index.php?option=com_weblinks&amp;view=category&amp;id=288&amp;Itemid=26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o.gdos.gov.pl/index.php?option=com_weblinks&amp;view=category&amp;id=285&amp;Itemid=64" TargetMode="External"/><Relationship Id="rId14" Type="http://schemas.openxmlformats.org/officeDocument/2006/relationships/hyperlink" Target="http://info.gdos.gov.pl/index.php?option=com_weblinks&amp;view=category&amp;id=234&amp;Itemid=278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EA24-826C-4822-A377-7A2513F0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Otrębski</dc:creator>
  <cp:lastModifiedBy>Anita Omelczuk</cp:lastModifiedBy>
  <cp:revision>2</cp:revision>
  <cp:lastPrinted>2020-10-05T08:23:00Z</cp:lastPrinted>
  <dcterms:created xsi:type="dcterms:W3CDTF">2021-02-01T09:29:00Z</dcterms:created>
  <dcterms:modified xsi:type="dcterms:W3CDTF">2021-02-01T09:29:00Z</dcterms:modified>
</cp:coreProperties>
</file>