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37D0" w14:textId="1A26047C" w:rsidR="00232761" w:rsidRPr="006A49D8" w:rsidRDefault="00CC45CB" w:rsidP="00A217A4">
      <w:pPr>
        <w:spacing w:line="300" w:lineRule="auto"/>
        <w:jc w:val="center"/>
        <w:rPr>
          <w:rFonts w:ascii="Garamond" w:hAnsi="Garamond"/>
          <w:b/>
          <w:bCs/>
          <w:sz w:val="28"/>
          <w:szCs w:val="24"/>
        </w:rPr>
      </w:pPr>
      <w:r w:rsidRPr="006A49D8">
        <w:rPr>
          <w:rFonts w:ascii="Garamond" w:hAnsi="Garamond"/>
          <w:b/>
          <w:bCs/>
          <w:sz w:val="28"/>
          <w:szCs w:val="24"/>
        </w:rPr>
        <w:t>SZCZEGÓŁOWY OPIS PRZEDMIOTU ZAMÓWIENIA</w:t>
      </w:r>
    </w:p>
    <w:p w14:paraId="3F86C19E" w14:textId="0D7C4270" w:rsidR="00CC45CB" w:rsidRPr="006A49D8" w:rsidRDefault="00CC45CB" w:rsidP="00142F9A">
      <w:pPr>
        <w:spacing w:line="300" w:lineRule="auto"/>
        <w:jc w:val="center"/>
        <w:rPr>
          <w:rFonts w:ascii="Garamond" w:hAnsi="Garamond"/>
          <w:b/>
          <w:sz w:val="28"/>
          <w:szCs w:val="24"/>
        </w:rPr>
      </w:pPr>
      <w:r w:rsidRPr="006A49D8">
        <w:rPr>
          <w:rFonts w:ascii="Garamond" w:hAnsi="Garamond"/>
          <w:b/>
          <w:bCs/>
          <w:sz w:val="28"/>
          <w:szCs w:val="24"/>
        </w:rPr>
        <w:tab/>
        <w:t>(zwany dalej: „SOPZ”)</w:t>
      </w:r>
    </w:p>
    <w:p w14:paraId="51A019E5" w14:textId="77777777" w:rsidR="00FB0B46" w:rsidRDefault="00FB0B46" w:rsidP="00142F9A">
      <w:pPr>
        <w:spacing w:line="300" w:lineRule="auto"/>
        <w:rPr>
          <w:rFonts w:ascii="Garamond" w:hAnsi="Garamond"/>
          <w:sz w:val="24"/>
          <w:szCs w:val="24"/>
        </w:rPr>
      </w:pPr>
    </w:p>
    <w:p w14:paraId="3809FEC8" w14:textId="77777777" w:rsidR="000069E9" w:rsidRDefault="000069E9" w:rsidP="00142F9A">
      <w:pPr>
        <w:spacing w:line="300" w:lineRule="auto"/>
        <w:rPr>
          <w:rFonts w:ascii="Garamond" w:hAnsi="Garamond"/>
          <w:sz w:val="24"/>
          <w:szCs w:val="24"/>
        </w:rPr>
      </w:pPr>
    </w:p>
    <w:p w14:paraId="728019D7" w14:textId="77777777" w:rsidR="000069E9" w:rsidRPr="00CC45CB" w:rsidRDefault="000069E9" w:rsidP="00142F9A">
      <w:pPr>
        <w:spacing w:line="300" w:lineRule="auto"/>
        <w:rPr>
          <w:rFonts w:ascii="Garamond" w:hAnsi="Garamond"/>
          <w:sz w:val="24"/>
          <w:szCs w:val="24"/>
        </w:rPr>
      </w:pPr>
    </w:p>
    <w:p w14:paraId="2882FEBA" w14:textId="68546CA1" w:rsidR="00747CDF" w:rsidRDefault="00ED46DC" w:rsidP="00142F9A">
      <w:pPr>
        <w:pStyle w:val="Akapitzlist"/>
        <w:tabs>
          <w:tab w:val="left" w:pos="284"/>
        </w:tabs>
        <w:spacing w:line="300" w:lineRule="auto"/>
        <w:ind w:left="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ROZDZIAŁ</w:t>
      </w:r>
      <w:r w:rsidR="00CC45CB">
        <w:rPr>
          <w:rFonts w:ascii="Garamond" w:hAnsi="Garamond"/>
          <w:b/>
          <w:szCs w:val="24"/>
        </w:rPr>
        <w:t xml:space="preserve"> </w:t>
      </w:r>
      <w:r w:rsidR="00772E0A" w:rsidRPr="00CC45CB">
        <w:rPr>
          <w:rFonts w:ascii="Garamond" w:hAnsi="Garamond"/>
          <w:b/>
          <w:szCs w:val="24"/>
        </w:rPr>
        <w:t xml:space="preserve">I. </w:t>
      </w:r>
      <w:r w:rsidR="00CC45CB">
        <w:rPr>
          <w:rFonts w:ascii="Garamond" w:hAnsi="Garamond"/>
          <w:b/>
          <w:szCs w:val="24"/>
        </w:rPr>
        <w:t>INFORMACJE O ZAMÓWIENIU</w:t>
      </w:r>
    </w:p>
    <w:p w14:paraId="42D532D3" w14:textId="77777777" w:rsidR="00CC45CB" w:rsidRPr="00CC45CB" w:rsidRDefault="00CC45CB" w:rsidP="00142F9A">
      <w:pPr>
        <w:pStyle w:val="Akapitzlist"/>
        <w:tabs>
          <w:tab w:val="left" w:pos="284"/>
        </w:tabs>
        <w:spacing w:line="300" w:lineRule="auto"/>
        <w:ind w:left="0"/>
        <w:jc w:val="both"/>
        <w:rPr>
          <w:rFonts w:ascii="Garamond" w:hAnsi="Garamond"/>
          <w:b/>
          <w:szCs w:val="24"/>
        </w:rPr>
      </w:pPr>
    </w:p>
    <w:p w14:paraId="060E56D0" w14:textId="0319FDA9" w:rsidR="006953C3" w:rsidRPr="00CC45CB" w:rsidRDefault="006D3C24" w:rsidP="006A49D8">
      <w:pPr>
        <w:pStyle w:val="Akapitzlist"/>
        <w:numPr>
          <w:ilvl w:val="0"/>
          <w:numId w:val="4"/>
        </w:numPr>
        <w:tabs>
          <w:tab w:val="left" w:pos="284"/>
        </w:tabs>
        <w:spacing w:line="300" w:lineRule="auto"/>
        <w:ind w:left="284" w:hanging="284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Przedmiotem zamówienia </w:t>
      </w:r>
      <w:r w:rsidR="0013013C" w:rsidRPr="00CC45CB">
        <w:rPr>
          <w:rFonts w:ascii="Garamond" w:hAnsi="Garamond"/>
          <w:szCs w:val="24"/>
        </w:rPr>
        <w:t>jest opracowanie graficzne, skład, łamanie, druk</w:t>
      </w:r>
      <w:r w:rsidR="00A70375" w:rsidRPr="00CC45CB">
        <w:rPr>
          <w:rFonts w:ascii="Garamond" w:hAnsi="Garamond"/>
          <w:szCs w:val="24"/>
        </w:rPr>
        <w:t>, oprawa</w:t>
      </w:r>
      <w:r w:rsidR="0013013C" w:rsidRPr="00CC45CB">
        <w:rPr>
          <w:rFonts w:ascii="Garamond" w:hAnsi="Garamond"/>
          <w:szCs w:val="24"/>
        </w:rPr>
        <w:t xml:space="preserve"> </w:t>
      </w:r>
      <w:r w:rsidR="006B0469">
        <w:rPr>
          <w:rFonts w:ascii="Garamond" w:hAnsi="Garamond"/>
          <w:szCs w:val="24"/>
        </w:rPr>
        <w:br/>
      </w:r>
      <w:r w:rsidR="0013013C" w:rsidRPr="00CC45CB">
        <w:rPr>
          <w:rFonts w:ascii="Garamond" w:hAnsi="Garamond"/>
          <w:szCs w:val="24"/>
        </w:rPr>
        <w:t>oraz dostawa do siedziby Zamawiającego</w:t>
      </w:r>
      <w:r w:rsidR="008829ED" w:rsidRPr="00CC45CB">
        <w:rPr>
          <w:rFonts w:ascii="Garamond" w:hAnsi="Garamond"/>
          <w:szCs w:val="24"/>
        </w:rPr>
        <w:t xml:space="preserve"> </w:t>
      </w:r>
      <w:r w:rsidR="00983FDF">
        <w:rPr>
          <w:rFonts w:ascii="Garamond" w:hAnsi="Garamond"/>
          <w:szCs w:val="24"/>
        </w:rPr>
        <w:t>200</w:t>
      </w:r>
      <w:r w:rsidR="008829ED" w:rsidRPr="00CC45CB">
        <w:rPr>
          <w:rFonts w:ascii="Garamond" w:hAnsi="Garamond"/>
          <w:szCs w:val="24"/>
        </w:rPr>
        <w:t xml:space="preserve"> szt</w:t>
      </w:r>
      <w:r w:rsidR="001D17C8" w:rsidRPr="00CC45CB">
        <w:rPr>
          <w:rFonts w:ascii="Garamond" w:hAnsi="Garamond"/>
          <w:szCs w:val="24"/>
        </w:rPr>
        <w:t>uk</w:t>
      </w:r>
      <w:r w:rsidR="0013013C" w:rsidRPr="00CC45CB">
        <w:rPr>
          <w:rFonts w:ascii="Garamond" w:hAnsi="Garamond"/>
          <w:szCs w:val="24"/>
        </w:rPr>
        <w:t xml:space="preserve"> b</w:t>
      </w:r>
      <w:r w:rsidR="00D06454" w:rsidRPr="00CC45CB">
        <w:rPr>
          <w:rFonts w:ascii="Garamond" w:hAnsi="Garamond"/>
          <w:szCs w:val="24"/>
        </w:rPr>
        <w:t>iuletynu informacyjnego</w:t>
      </w:r>
      <w:r w:rsidR="0013013C" w:rsidRPr="00CC45CB">
        <w:rPr>
          <w:rFonts w:ascii="Garamond" w:hAnsi="Garamond"/>
          <w:szCs w:val="24"/>
        </w:rPr>
        <w:t xml:space="preserve"> </w:t>
      </w:r>
      <w:r w:rsidR="008829ED" w:rsidRPr="00CC45CB">
        <w:rPr>
          <w:rFonts w:ascii="Garamond" w:hAnsi="Garamond"/>
          <w:szCs w:val="24"/>
        </w:rPr>
        <w:t>(zwanego dalej: „Biuletynem”)</w:t>
      </w:r>
      <w:r>
        <w:rPr>
          <w:rFonts w:ascii="Garamond" w:hAnsi="Garamond"/>
          <w:szCs w:val="24"/>
        </w:rPr>
        <w:t xml:space="preserve">, </w:t>
      </w:r>
      <w:r w:rsidR="008E3250" w:rsidRPr="00CC45CB">
        <w:rPr>
          <w:rFonts w:ascii="Garamond" w:hAnsi="Garamond"/>
          <w:color w:val="000000"/>
          <w:szCs w:val="24"/>
        </w:rPr>
        <w:t>w ramach</w:t>
      </w:r>
      <w:r w:rsidR="00EA598A" w:rsidRPr="00CC45CB">
        <w:rPr>
          <w:rFonts w:ascii="Garamond" w:hAnsi="Garamond"/>
          <w:color w:val="000000"/>
          <w:szCs w:val="24"/>
        </w:rPr>
        <w:t xml:space="preserve"> </w:t>
      </w:r>
      <w:r w:rsidR="008E3250" w:rsidRPr="00CC45CB">
        <w:rPr>
          <w:rFonts w:ascii="Garamond" w:hAnsi="Garamond"/>
          <w:bCs/>
          <w:color w:val="000000"/>
          <w:szCs w:val="24"/>
        </w:rPr>
        <w:t>projektu „</w:t>
      </w:r>
      <w:r w:rsidR="006A49D8" w:rsidRPr="006A49D8">
        <w:rPr>
          <w:rFonts w:ascii="Garamond" w:hAnsi="Garamond"/>
          <w:bCs/>
          <w:color w:val="000000"/>
          <w:szCs w:val="24"/>
        </w:rPr>
        <w:t xml:space="preserve">Kontynuacja wsparcia funkcjonowania sieci organów środowiskowych i instytucji zarządzających funduszami unijnymi "Partnerstwo: Środowisko dla </w:t>
      </w:r>
      <w:r w:rsidR="006A49D8">
        <w:rPr>
          <w:rFonts w:ascii="Garamond" w:hAnsi="Garamond"/>
          <w:bCs/>
          <w:color w:val="000000"/>
          <w:szCs w:val="24"/>
        </w:rPr>
        <w:t>Rozwoju" na lata 2020-2021</w:t>
      </w:r>
      <w:r w:rsidR="00303E88">
        <w:rPr>
          <w:rFonts w:ascii="Garamond" w:hAnsi="Garamond"/>
          <w:bCs/>
          <w:color w:val="000000"/>
          <w:szCs w:val="24"/>
        </w:rPr>
        <w:t>”</w:t>
      </w:r>
      <w:r w:rsidR="006A49D8">
        <w:rPr>
          <w:rFonts w:ascii="Garamond" w:hAnsi="Garamond"/>
          <w:bCs/>
          <w:color w:val="000000"/>
          <w:szCs w:val="24"/>
        </w:rPr>
        <w:t xml:space="preserve">  wspó</w:t>
      </w:r>
      <w:r w:rsidR="006A49D8" w:rsidRPr="006A49D8">
        <w:rPr>
          <w:rFonts w:ascii="Garamond" w:hAnsi="Garamond"/>
          <w:bCs/>
          <w:color w:val="000000"/>
          <w:szCs w:val="24"/>
        </w:rPr>
        <w:t>łfina</w:t>
      </w:r>
      <w:r w:rsidR="006A49D8">
        <w:rPr>
          <w:rFonts w:ascii="Garamond" w:hAnsi="Garamond"/>
          <w:bCs/>
          <w:color w:val="000000"/>
          <w:szCs w:val="24"/>
        </w:rPr>
        <w:t>n</w:t>
      </w:r>
      <w:r w:rsidR="006A49D8" w:rsidRPr="006A49D8">
        <w:rPr>
          <w:rFonts w:ascii="Garamond" w:hAnsi="Garamond"/>
          <w:bCs/>
          <w:color w:val="000000"/>
          <w:szCs w:val="24"/>
        </w:rPr>
        <w:t>sowanego ze środków Funduszu Spójności w ramach Programu Operacyjnego Pomoc Techniczna 2014-2020</w:t>
      </w:r>
      <w:r w:rsidR="006A49D8">
        <w:rPr>
          <w:rFonts w:ascii="Garamond" w:hAnsi="Garamond"/>
          <w:bCs/>
          <w:color w:val="000000"/>
          <w:szCs w:val="24"/>
        </w:rPr>
        <w:t>.</w:t>
      </w:r>
    </w:p>
    <w:p w14:paraId="6F251D43" w14:textId="6CE30144" w:rsidR="006953C3" w:rsidRPr="00CC45CB" w:rsidRDefault="00AD2F69" w:rsidP="00142F9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CC45CB">
        <w:rPr>
          <w:rFonts w:ascii="Garamond" w:hAnsi="Garamond"/>
          <w:b/>
          <w:sz w:val="24"/>
          <w:szCs w:val="24"/>
        </w:rPr>
        <w:t>Gwarancja</w:t>
      </w:r>
      <w:r w:rsidRPr="00CC45CB">
        <w:rPr>
          <w:rFonts w:ascii="Garamond" w:hAnsi="Garamond"/>
          <w:b/>
          <w:bCs/>
          <w:sz w:val="24"/>
          <w:szCs w:val="24"/>
        </w:rPr>
        <w:t xml:space="preserve"> na </w:t>
      </w:r>
      <w:r w:rsidR="001B4EB8" w:rsidRPr="00CC45CB">
        <w:rPr>
          <w:rFonts w:ascii="Garamond" w:hAnsi="Garamond"/>
          <w:b/>
          <w:bCs/>
          <w:sz w:val="24"/>
          <w:szCs w:val="24"/>
        </w:rPr>
        <w:t>każdy egzemplarz Biuletynu</w:t>
      </w:r>
      <w:r w:rsidR="001B4EB8" w:rsidRPr="00CC45CB">
        <w:rPr>
          <w:rFonts w:ascii="Garamond" w:hAnsi="Garamond"/>
          <w:bCs/>
          <w:sz w:val="24"/>
          <w:szCs w:val="24"/>
        </w:rPr>
        <w:t xml:space="preserve"> </w:t>
      </w:r>
      <w:r w:rsidRPr="00CC45CB">
        <w:rPr>
          <w:rFonts w:ascii="Garamond" w:hAnsi="Garamond"/>
          <w:sz w:val="24"/>
          <w:szCs w:val="24"/>
        </w:rPr>
        <w:t xml:space="preserve">– 3 miesiące licząc od </w:t>
      </w:r>
      <w:r w:rsidR="00864341" w:rsidRPr="00CC45CB">
        <w:rPr>
          <w:rFonts w:ascii="Garamond" w:hAnsi="Garamond"/>
          <w:sz w:val="24"/>
          <w:szCs w:val="24"/>
        </w:rPr>
        <w:t>dnia</w:t>
      </w:r>
      <w:r w:rsidRPr="00CC45CB">
        <w:rPr>
          <w:rFonts w:ascii="Garamond" w:hAnsi="Garamond"/>
          <w:sz w:val="24"/>
          <w:szCs w:val="24"/>
        </w:rPr>
        <w:t xml:space="preserve"> podpisania</w:t>
      </w:r>
      <w:r w:rsidR="00251B4F" w:rsidRPr="00CC45CB">
        <w:rPr>
          <w:rFonts w:ascii="Garamond" w:hAnsi="Garamond"/>
          <w:sz w:val="24"/>
          <w:szCs w:val="24"/>
        </w:rPr>
        <w:t xml:space="preserve"> </w:t>
      </w:r>
      <w:r w:rsidR="002B5B2C">
        <w:rPr>
          <w:rFonts w:ascii="Garamond" w:hAnsi="Garamond"/>
          <w:sz w:val="24"/>
          <w:szCs w:val="24"/>
        </w:rPr>
        <w:br/>
      </w:r>
      <w:r w:rsidR="00251B4F" w:rsidRPr="00CC45CB">
        <w:rPr>
          <w:rFonts w:ascii="Garamond" w:hAnsi="Garamond"/>
          <w:sz w:val="24"/>
          <w:szCs w:val="24"/>
        </w:rPr>
        <w:t xml:space="preserve">przez </w:t>
      </w:r>
      <w:r w:rsidR="006D3C24">
        <w:rPr>
          <w:rFonts w:ascii="Garamond" w:hAnsi="Garamond"/>
          <w:sz w:val="24"/>
          <w:szCs w:val="24"/>
        </w:rPr>
        <w:t>Strony</w:t>
      </w:r>
      <w:r w:rsidRPr="00CC45CB">
        <w:rPr>
          <w:rFonts w:ascii="Garamond" w:hAnsi="Garamond"/>
          <w:sz w:val="24"/>
          <w:szCs w:val="24"/>
        </w:rPr>
        <w:t xml:space="preserve"> Protokołu </w:t>
      </w:r>
      <w:r w:rsidR="008829ED" w:rsidRPr="00CC45CB">
        <w:rPr>
          <w:rFonts w:ascii="Garamond" w:hAnsi="Garamond"/>
          <w:sz w:val="24"/>
          <w:szCs w:val="24"/>
        </w:rPr>
        <w:t>z</w:t>
      </w:r>
      <w:r w:rsidRPr="00CC45CB">
        <w:rPr>
          <w:rFonts w:ascii="Garamond" w:hAnsi="Garamond"/>
          <w:sz w:val="24"/>
          <w:szCs w:val="24"/>
        </w:rPr>
        <w:t>dawczo-</w:t>
      </w:r>
      <w:r w:rsidR="008829ED" w:rsidRPr="00CC45CB">
        <w:rPr>
          <w:rFonts w:ascii="Garamond" w:hAnsi="Garamond"/>
          <w:sz w:val="24"/>
          <w:szCs w:val="24"/>
        </w:rPr>
        <w:t>o</w:t>
      </w:r>
      <w:r w:rsidRPr="00CC45CB">
        <w:rPr>
          <w:rFonts w:ascii="Garamond" w:hAnsi="Garamond"/>
          <w:sz w:val="24"/>
          <w:szCs w:val="24"/>
        </w:rPr>
        <w:t>dbiorczego.</w:t>
      </w:r>
    </w:p>
    <w:p w14:paraId="7DE079EA" w14:textId="02E69080" w:rsidR="00AD2F69" w:rsidRPr="00CC45CB" w:rsidRDefault="001E2404" w:rsidP="00142F9A">
      <w:pPr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CC45CB">
        <w:rPr>
          <w:rFonts w:ascii="Garamond" w:hAnsi="Garamond"/>
          <w:b/>
          <w:bCs/>
          <w:sz w:val="24"/>
          <w:szCs w:val="24"/>
        </w:rPr>
        <w:t xml:space="preserve">Wykonawca w ramach zamówienia </w:t>
      </w:r>
      <w:r w:rsidR="006D3C24">
        <w:rPr>
          <w:rFonts w:ascii="Garamond" w:hAnsi="Garamond"/>
          <w:b/>
          <w:bCs/>
          <w:sz w:val="24"/>
          <w:szCs w:val="24"/>
        </w:rPr>
        <w:t>jest zobowiązany</w:t>
      </w:r>
      <w:r w:rsidRPr="00CC45CB">
        <w:rPr>
          <w:rFonts w:ascii="Garamond" w:hAnsi="Garamond"/>
          <w:b/>
          <w:bCs/>
          <w:sz w:val="24"/>
          <w:szCs w:val="24"/>
        </w:rPr>
        <w:t xml:space="preserve"> do:</w:t>
      </w:r>
    </w:p>
    <w:p w14:paraId="27B1F979" w14:textId="61807F51" w:rsidR="00926EFF" w:rsidRPr="00CC45CB" w:rsidRDefault="008D445F" w:rsidP="008D445F">
      <w:pPr>
        <w:pStyle w:val="Akapitzlist"/>
        <w:numPr>
          <w:ilvl w:val="1"/>
          <w:numId w:val="4"/>
        </w:numPr>
        <w:tabs>
          <w:tab w:val="left" w:pos="567"/>
        </w:tabs>
        <w:spacing w:line="300" w:lineRule="auto"/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</w:t>
      </w:r>
      <w:r w:rsidR="00AD2F69" w:rsidRPr="00CC45CB">
        <w:rPr>
          <w:rFonts w:ascii="Garamond" w:hAnsi="Garamond"/>
          <w:szCs w:val="24"/>
        </w:rPr>
        <w:t>ykonani</w:t>
      </w:r>
      <w:r w:rsidR="001E2404" w:rsidRPr="00CC45CB">
        <w:rPr>
          <w:rFonts w:ascii="Garamond" w:hAnsi="Garamond"/>
          <w:szCs w:val="24"/>
        </w:rPr>
        <w:t>a</w:t>
      </w:r>
      <w:r w:rsidR="00AD2F69" w:rsidRPr="00CC45CB">
        <w:rPr>
          <w:rFonts w:ascii="Garamond" w:hAnsi="Garamond"/>
          <w:szCs w:val="24"/>
        </w:rPr>
        <w:t xml:space="preserve"> projektu graficznego </w:t>
      </w:r>
      <w:r w:rsidR="001E2404" w:rsidRPr="00CC45CB">
        <w:rPr>
          <w:rFonts w:ascii="Garamond" w:hAnsi="Garamond"/>
          <w:szCs w:val="24"/>
        </w:rPr>
        <w:t xml:space="preserve">Biuletynu </w:t>
      </w:r>
      <w:r w:rsidR="00AD2F69" w:rsidRPr="00CC45CB">
        <w:rPr>
          <w:rFonts w:ascii="Garamond" w:hAnsi="Garamond"/>
          <w:szCs w:val="24"/>
        </w:rPr>
        <w:t>zgodnie z wymaganiami</w:t>
      </w:r>
      <w:r w:rsidR="004C0721">
        <w:rPr>
          <w:rFonts w:ascii="Garamond" w:hAnsi="Garamond"/>
          <w:szCs w:val="24"/>
        </w:rPr>
        <w:t xml:space="preserve"> </w:t>
      </w:r>
      <w:r w:rsidR="004C0721" w:rsidRPr="00CC45CB">
        <w:rPr>
          <w:rFonts w:ascii="Garamond" w:hAnsi="Garamond"/>
          <w:szCs w:val="24"/>
        </w:rPr>
        <w:t xml:space="preserve">Zamawiającego </w:t>
      </w:r>
      <w:r w:rsidR="004C0721">
        <w:rPr>
          <w:rFonts w:ascii="Garamond" w:hAnsi="Garamond"/>
          <w:szCs w:val="24"/>
        </w:rPr>
        <w:br/>
        <w:t xml:space="preserve"> (</w:t>
      </w:r>
      <w:r w:rsidR="00686595">
        <w:rPr>
          <w:rFonts w:ascii="Garamond" w:hAnsi="Garamond"/>
          <w:szCs w:val="24"/>
        </w:rPr>
        <w:t>„</w:t>
      </w:r>
      <w:r w:rsidR="004C0721" w:rsidRPr="00CE4E5C">
        <w:rPr>
          <w:rFonts w:ascii="Garamond" w:hAnsi="Garamond"/>
          <w:b/>
          <w:szCs w:val="24"/>
        </w:rPr>
        <w:t>Księgą identyfikacji wizualnej Generalnej Dyrekcji Ochrony Środowiska</w:t>
      </w:r>
      <w:r w:rsidR="00686595">
        <w:rPr>
          <w:rFonts w:ascii="Garamond" w:hAnsi="Garamond"/>
          <w:szCs w:val="24"/>
        </w:rPr>
        <w:t>”</w:t>
      </w:r>
      <w:r w:rsidR="004C0721">
        <w:rPr>
          <w:rFonts w:ascii="Garamond" w:hAnsi="Garamond"/>
          <w:szCs w:val="24"/>
        </w:rPr>
        <w:t xml:space="preserve"> oraz</w:t>
      </w:r>
      <w:r w:rsidR="00686595">
        <w:rPr>
          <w:rFonts w:ascii="Garamond" w:hAnsi="Garamond"/>
          <w:szCs w:val="24"/>
        </w:rPr>
        <w:t xml:space="preserve"> </w:t>
      </w:r>
      <w:r w:rsidR="00686595" w:rsidRPr="00411473">
        <w:rPr>
          <w:rFonts w:ascii="Garamond" w:hAnsi="Garamond"/>
          <w:color w:val="000000" w:themeColor="text1"/>
          <w:szCs w:val="24"/>
        </w:rPr>
        <w:t>„</w:t>
      </w:r>
      <w:r w:rsidR="00686595" w:rsidRPr="00CE4E5C">
        <w:rPr>
          <w:rFonts w:ascii="Garamond" w:hAnsi="Garamond"/>
          <w:b/>
          <w:color w:val="000000" w:themeColor="text1"/>
          <w:szCs w:val="24"/>
        </w:rPr>
        <w:t>Podręcznikiem wnioskodawcy i beneficjenta programów polityki spójności 2014-2020 w zakresie informacji i promocji</w:t>
      </w:r>
      <w:r w:rsidR="00686595">
        <w:rPr>
          <w:rFonts w:ascii="Garamond" w:hAnsi="Garamond"/>
          <w:color w:val="000000" w:themeColor="text1"/>
          <w:szCs w:val="24"/>
        </w:rPr>
        <w:t>”</w:t>
      </w:r>
      <w:r w:rsidR="00777480">
        <w:rPr>
          <w:rFonts w:ascii="Garamond" w:hAnsi="Garamond"/>
          <w:color w:val="000000" w:themeColor="text1"/>
          <w:szCs w:val="24"/>
        </w:rPr>
        <w:t xml:space="preserve"> </w:t>
      </w:r>
      <w:r w:rsidR="00686595" w:rsidRPr="00411473">
        <w:rPr>
          <w:rStyle w:val="Hipercze"/>
          <w:rFonts w:ascii="Garamond" w:hAnsi="Garamond"/>
          <w:color w:val="000000" w:themeColor="text1"/>
          <w:szCs w:val="24"/>
        </w:rPr>
        <w:t>https://www.popt.gov.pl/media/48351/21.pdf</w:t>
      </w:r>
      <w:r w:rsidR="004C0721">
        <w:rPr>
          <w:rFonts w:ascii="Garamond" w:hAnsi="Garamond"/>
          <w:szCs w:val="24"/>
        </w:rPr>
        <w:t>)</w:t>
      </w:r>
      <w:r w:rsidR="002B5B2C">
        <w:rPr>
          <w:rFonts w:ascii="Garamond" w:hAnsi="Garamond"/>
          <w:szCs w:val="24"/>
        </w:rPr>
        <w:br/>
      </w:r>
      <w:r w:rsidR="00AD2F69" w:rsidRPr="00CC45CB">
        <w:rPr>
          <w:rFonts w:ascii="Garamond" w:hAnsi="Garamond"/>
          <w:szCs w:val="24"/>
        </w:rPr>
        <w:t>oraz przeniesien</w:t>
      </w:r>
      <w:r w:rsidR="00A70A50" w:rsidRPr="00CC45CB">
        <w:rPr>
          <w:rFonts w:ascii="Garamond" w:hAnsi="Garamond"/>
          <w:szCs w:val="24"/>
        </w:rPr>
        <w:t>i</w:t>
      </w:r>
      <w:r w:rsidR="003327FC" w:rsidRPr="00CC45CB">
        <w:rPr>
          <w:rFonts w:ascii="Garamond" w:hAnsi="Garamond"/>
          <w:szCs w:val="24"/>
        </w:rPr>
        <w:t>a</w:t>
      </w:r>
      <w:r w:rsidR="00A70A50" w:rsidRPr="00CC45CB">
        <w:rPr>
          <w:rFonts w:ascii="Garamond" w:hAnsi="Garamond"/>
          <w:szCs w:val="24"/>
        </w:rPr>
        <w:t xml:space="preserve"> praw autorskich </w:t>
      </w:r>
      <w:r w:rsidR="008A5804">
        <w:rPr>
          <w:rFonts w:ascii="Garamond" w:hAnsi="Garamond"/>
          <w:szCs w:val="24"/>
        </w:rPr>
        <w:t xml:space="preserve">na Zamawiającego </w:t>
      </w:r>
      <w:r w:rsidR="00A70A50" w:rsidRPr="00CC45CB">
        <w:rPr>
          <w:rFonts w:ascii="Garamond" w:hAnsi="Garamond"/>
          <w:szCs w:val="24"/>
        </w:rPr>
        <w:t>d</w:t>
      </w:r>
      <w:r w:rsidR="00EA598A" w:rsidRPr="00CC45CB">
        <w:rPr>
          <w:rFonts w:ascii="Garamond" w:hAnsi="Garamond"/>
          <w:szCs w:val="24"/>
        </w:rPr>
        <w:t>o</w:t>
      </w:r>
      <w:r w:rsidR="00A70A50" w:rsidRPr="00CC45CB">
        <w:rPr>
          <w:rFonts w:ascii="Garamond" w:hAnsi="Garamond"/>
          <w:szCs w:val="24"/>
        </w:rPr>
        <w:t xml:space="preserve"> projektu</w:t>
      </w:r>
      <w:r w:rsidR="00AD2F69" w:rsidRPr="00CC45CB">
        <w:rPr>
          <w:rFonts w:ascii="Garamond" w:hAnsi="Garamond"/>
          <w:szCs w:val="24"/>
        </w:rPr>
        <w:t xml:space="preserve"> </w:t>
      </w:r>
      <w:r w:rsidR="00A70A50" w:rsidRPr="00CC45CB">
        <w:rPr>
          <w:rFonts w:ascii="Garamond" w:hAnsi="Garamond"/>
          <w:szCs w:val="24"/>
        </w:rPr>
        <w:t>graficznego</w:t>
      </w:r>
      <w:r w:rsidR="00B0290D" w:rsidRPr="00CC45CB">
        <w:rPr>
          <w:rFonts w:ascii="Garamond" w:hAnsi="Garamond"/>
          <w:szCs w:val="24"/>
        </w:rPr>
        <w:t xml:space="preserve"> </w:t>
      </w:r>
      <w:r w:rsidR="00F419F0">
        <w:rPr>
          <w:rFonts w:ascii="Garamond" w:hAnsi="Garamond"/>
          <w:szCs w:val="24"/>
        </w:rPr>
        <w:br/>
      </w:r>
      <w:r w:rsidR="00401763" w:rsidRPr="00CC45CB">
        <w:rPr>
          <w:rFonts w:ascii="Garamond" w:hAnsi="Garamond"/>
          <w:szCs w:val="24"/>
        </w:rPr>
        <w:t>i do wszystkich innych materiałów powstałych w trakcie realizacji przedmiotu zamówienia (w tym fotografii zapewnionych przez Wykonawcę</w:t>
      </w:r>
      <w:r w:rsidR="00A32B02" w:rsidRPr="00CC45CB">
        <w:rPr>
          <w:rFonts w:ascii="Garamond" w:hAnsi="Garamond"/>
          <w:szCs w:val="24"/>
        </w:rPr>
        <w:t xml:space="preserve"> i zaakceptowanych </w:t>
      </w:r>
      <w:r w:rsidR="00F419F0">
        <w:rPr>
          <w:rFonts w:ascii="Garamond" w:hAnsi="Garamond"/>
          <w:szCs w:val="24"/>
        </w:rPr>
        <w:br/>
      </w:r>
      <w:r w:rsidR="00A32B02" w:rsidRPr="00CC45CB">
        <w:rPr>
          <w:rFonts w:ascii="Garamond" w:hAnsi="Garamond"/>
          <w:szCs w:val="24"/>
        </w:rPr>
        <w:t>przez Zamawiającego</w:t>
      </w:r>
      <w:r w:rsidR="00401763" w:rsidRPr="00CC45CB">
        <w:rPr>
          <w:rFonts w:ascii="Garamond" w:hAnsi="Garamond"/>
          <w:szCs w:val="24"/>
        </w:rPr>
        <w:t>)</w:t>
      </w:r>
      <w:r w:rsidR="00215C4F" w:rsidRPr="00CC45CB">
        <w:rPr>
          <w:rFonts w:ascii="Garamond" w:hAnsi="Garamond"/>
          <w:szCs w:val="24"/>
        </w:rPr>
        <w:t>;</w:t>
      </w:r>
    </w:p>
    <w:p w14:paraId="19599A05" w14:textId="57D5260D" w:rsidR="00603FF4" w:rsidRPr="00CC45CB" w:rsidRDefault="008D445F" w:rsidP="008D445F">
      <w:pPr>
        <w:numPr>
          <w:ilvl w:val="1"/>
          <w:numId w:val="4"/>
        </w:numPr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603FF4" w:rsidRPr="00CC45CB">
        <w:rPr>
          <w:rFonts w:ascii="Garamond" w:hAnsi="Garamond"/>
          <w:sz w:val="24"/>
          <w:szCs w:val="24"/>
        </w:rPr>
        <w:t>dycj</w:t>
      </w:r>
      <w:r w:rsidR="001E2404" w:rsidRPr="00CC45CB">
        <w:rPr>
          <w:rFonts w:ascii="Garamond" w:hAnsi="Garamond"/>
          <w:sz w:val="24"/>
          <w:szCs w:val="24"/>
        </w:rPr>
        <w:t>i</w:t>
      </w:r>
      <w:r w:rsidR="00603FF4" w:rsidRPr="00CC45CB">
        <w:rPr>
          <w:rFonts w:ascii="Garamond" w:hAnsi="Garamond"/>
          <w:sz w:val="24"/>
          <w:szCs w:val="24"/>
        </w:rPr>
        <w:t xml:space="preserve"> i obróbk</w:t>
      </w:r>
      <w:r w:rsidR="001E2404" w:rsidRPr="00CC45CB">
        <w:rPr>
          <w:rFonts w:ascii="Garamond" w:hAnsi="Garamond"/>
          <w:sz w:val="24"/>
          <w:szCs w:val="24"/>
        </w:rPr>
        <w:t>i</w:t>
      </w:r>
      <w:r w:rsidR="00603FF4" w:rsidRPr="00CC45CB">
        <w:rPr>
          <w:rFonts w:ascii="Garamond" w:hAnsi="Garamond"/>
          <w:sz w:val="24"/>
          <w:szCs w:val="24"/>
        </w:rPr>
        <w:t xml:space="preserve"> graficzn</w:t>
      </w:r>
      <w:r w:rsidR="001E2404" w:rsidRPr="00CC45CB">
        <w:rPr>
          <w:rFonts w:ascii="Garamond" w:hAnsi="Garamond"/>
          <w:sz w:val="24"/>
          <w:szCs w:val="24"/>
        </w:rPr>
        <w:t>ej</w:t>
      </w:r>
      <w:r w:rsidR="00603FF4" w:rsidRPr="00CC45CB">
        <w:rPr>
          <w:rFonts w:ascii="Garamond" w:hAnsi="Garamond"/>
          <w:sz w:val="24"/>
          <w:szCs w:val="24"/>
        </w:rPr>
        <w:t xml:space="preserve"> </w:t>
      </w:r>
      <w:r w:rsidR="008A5804">
        <w:rPr>
          <w:rFonts w:ascii="Garamond" w:hAnsi="Garamond"/>
          <w:sz w:val="24"/>
          <w:szCs w:val="24"/>
        </w:rPr>
        <w:t>fotografii</w:t>
      </w:r>
      <w:r w:rsidR="008A5804" w:rsidRPr="00CC45CB">
        <w:rPr>
          <w:rFonts w:ascii="Garamond" w:hAnsi="Garamond"/>
          <w:sz w:val="24"/>
          <w:szCs w:val="24"/>
        </w:rPr>
        <w:t xml:space="preserve"> </w:t>
      </w:r>
      <w:r w:rsidR="00603FF4" w:rsidRPr="00CC45CB">
        <w:rPr>
          <w:rFonts w:ascii="Garamond" w:hAnsi="Garamond"/>
          <w:sz w:val="24"/>
          <w:szCs w:val="24"/>
        </w:rPr>
        <w:t>zapewnionych przez Wykonawcę</w:t>
      </w:r>
      <w:r w:rsidR="009425F7">
        <w:rPr>
          <w:rFonts w:ascii="Garamond" w:hAnsi="Garamond"/>
          <w:sz w:val="24"/>
          <w:szCs w:val="24"/>
        </w:rPr>
        <w:t xml:space="preserve"> oraz przekazanych</w:t>
      </w:r>
      <w:r w:rsidR="009425F7" w:rsidRPr="00CC45CB">
        <w:rPr>
          <w:rFonts w:ascii="Garamond" w:hAnsi="Garamond"/>
          <w:sz w:val="24"/>
          <w:szCs w:val="24"/>
        </w:rPr>
        <w:t xml:space="preserve"> przez Zamawiającego</w:t>
      </w:r>
      <w:r w:rsidR="009425F7">
        <w:rPr>
          <w:rFonts w:ascii="Garamond" w:hAnsi="Garamond"/>
          <w:sz w:val="24"/>
          <w:szCs w:val="24"/>
        </w:rPr>
        <w:t xml:space="preserve"> w ramach materiałów, o których mowa </w:t>
      </w:r>
      <w:r w:rsidR="009425F7" w:rsidRPr="00CC45CB">
        <w:rPr>
          <w:rFonts w:ascii="Garamond" w:hAnsi="Garamond"/>
          <w:sz w:val="24"/>
          <w:szCs w:val="24"/>
        </w:rPr>
        <w:t>w Rozdziale I</w:t>
      </w:r>
      <w:r w:rsidR="009425F7">
        <w:rPr>
          <w:rFonts w:ascii="Garamond" w:hAnsi="Garamond"/>
          <w:sz w:val="24"/>
          <w:szCs w:val="24"/>
        </w:rPr>
        <w:t>II</w:t>
      </w:r>
      <w:r w:rsidR="009425F7" w:rsidRPr="00CC45CB">
        <w:rPr>
          <w:rFonts w:ascii="Garamond" w:hAnsi="Garamond"/>
          <w:sz w:val="24"/>
          <w:szCs w:val="24"/>
        </w:rPr>
        <w:t xml:space="preserve"> pkt 1 SO</w:t>
      </w:r>
      <w:r w:rsidR="009425F7">
        <w:rPr>
          <w:rFonts w:ascii="Garamond" w:hAnsi="Garamond"/>
          <w:sz w:val="24"/>
          <w:szCs w:val="24"/>
        </w:rPr>
        <w:t>P</w:t>
      </w:r>
      <w:r w:rsidR="009425F7" w:rsidRPr="00CC45CB">
        <w:rPr>
          <w:rFonts w:ascii="Garamond" w:hAnsi="Garamond"/>
          <w:sz w:val="24"/>
          <w:szCs w:val="24"/>
        </w:rPr>
        <w:t>Z</w:t>
      </w:r>
      <w:r w:rsidR="00D126F3" w:rsidRPr="00CC45CB">
        <w:rPr>
          <w:rFonts w:ascii="Garamond" w:hAnsi="Garamond"/>
          <w:sz w:val="24"/>
          <w:szCs w:val="24"/>
        </w:rPr>
        <w:t>,</w:t>
      </w:r>
      <w:r w:rsidR="00603FF4" w:rsidRPr="00CC45CB">
        <w:rPr>
          <w:rFonts w:ascii="Garamond" w:hAnsi="Garamond"/>
          <w:sz w:val="24"/>
          <w:szCs w:val="24"/>
        </w:rPr>
        <w:t xml:space="preserve"> a także edycj</w:t>
      </w:r>
      <w:r w:rsidR="001E2404" w:rsidRPr="00CC45CB">
        <w:rPr>
          <w:rFonts w:ascii="Garamond" w:hAnsi="Garamond"/>
          <w:sz w:val="24"/>
          <w:szCs w:val="24"/>
        </w:rPr>
        <w:t>i</w:t>
      </w:r>
      <w:r w:rsidR="00603FF4" w:rsidRPr="00CC45CB">
        <w:rPr>
          <w:rFonts w:ascii="Garamond" w:hAnsi="Garamond"/>
          <w:sz w:val="24"/>
          <w:szCs w:val="24"/>
        </w:rPr>
        <w:t xml:space="preserve"> i obróbk</w:t>
      </w:r>
      <w:r w:rsidR="001E2404" w:rsidRPr="00CC45CB">
        <w:rPr>
          <w:rFonts w:ascii="Garamond" w:hAnsi="Garamond"/>
          <w:sz w:val="24"/>
          <w:szCs w:val="24"/>
        </w:rPr>
        <w:t>i</w:t>
      </w:r>
      <w:r w:rsidR="00603FF4" w:rsidRPr="00CC45CB">
        <w:rPr>
          <w:rFonts w:ascii="Garamond" w:hAnsi="Garamond"/>
          <w:sz w:val="24"/>
          <w:szCs w:val="24"/>
        </w:rPr>
        <w:t xml:space="preserve"> graficzn</w:t>
      </w:r>
      <w:r w:rsidR="001E2404" w:rsidRPr="00CC45CB">
        <w:rPr>
          <w:rFonts w:ascii="Garamond" w:hAnsi="Garamond"/>
          <w:sz w:val="24"/>
          <w:szCs w:val="24"/>
        </w:rPr>
        <w:t>ej</w:t>
      </w:r>
      <w:r w:rsidR="00603FF4" w:rsidRPr="00CC45CB">
        <w:rPr>
          <w:rFonts w:ascii="Garamond" w:hAnsi="Garamond"/>
          <w:sz w:val="24"/>
          <w:szCs w:val="24"/>
        </w:rPr>
        <w:t xml:space="preserve"> tekstów i logotypów dostarczonych Wykonawcy </w:t>
      </w:r>
      <w:r w:rsidR="00F419F0">
        <w:rPr>
          <w:rFonts w:ascii="Garamond" w:hAnsi="Garamond"/>
          <w:sz w:val="24"/>
          <w:szCs w:val="24"/>
        </w:rPr>
        <w:br/>
      </w:r>
      <w:r w:rsidR="00603FF4" w:rsidRPr="00CC45CB">
        <w:rPr>
          <w:rFonts w:ascii="Garamond" w:hAnsi="Garamond"/>
          <w:sz w:val="24"/>
          <w:szCs w:val="24"/>
        </w:rPr>
        <w:t>przez Zamawiającego</w:t>
      </w:r>
      <w:r w:rsidR="00215C4F" w:rsidRPr="00CC45CB">
        <w:rPr>
          <w:rFonts w:ascii="Garamond" w:hAnsi="Garamond"/>
          <w:sz w:val="24"/>
          <w:szCs w:val="24"/>
        </w:rPr>
        <w:t>;</w:t>
      </w:r>
    </w:p>
    <w:p w14:paraId="71BC6D59" w14:textId="51DC9955" w:rsidR="00AD2F69" w:rsidRPr="00CC45CB" w:rsidRDefault="008D445F" w:rsidP="008D445F">
      <w:pPr>
        <w:numPr>
          <w:ilvl w:val="1"/>
          <w:numId w:val="4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70A50" w:rsidRPr="00CC45CB">
        <w:rPr>
          <w:rFonts w:ascii="Garamond" w:hAnsi="Garamond"/>
          <w:sz w:val="24"/>
          <w:szCs w:val="24"/>
        </w:rPr>
        <w:t>kład</w:t>
      </w:r>
      <w:r w:rsidR="001E2404" w:rsidRPr="00CC45CB">
        <w:rPr>
          <w:rFonts w:ascii="Garamond" w:hAnsi="Garamond"/>
          <w:sz w:val="24"/>
          <w:szCs w:val="24"/>
        </w:rPr>
        <w:t>u</w:t>
      </w:r>
      <w:r w:rsidR="00A70A50" w:rsidRPr="00CC45CB">
        <w:rPr>
          <w:rFonts w:ascii="Garamond" w:hAnsi="Garamond"/>
          <w:sz w:val="24"/>
          <w:szCs w:val="24"/>
        </w:rPr>
        <w:t xml:space="preserve"> i łamani</w:t>
      </w:r>
      <w:r w:rsidR="001E2404" w:rsidRPr="00CC45CB">
        <w:rPr>
          <w:rFonts w:ascii="Garamond" w:hAnsi="Garamond"/>
          <w:sz w:val="24"/>
          <w:szCs w:val="24"/>
        </w:rPr>
        <w:t>a</w:t>
      </w:r>
      <w:r w:rsidR="00A70A50" w:rsidRPr="00CC45CB">
        <w:rPr>
          <w:rFonts w:ascii="Garamond" w:hAnsi="Garamond"/>
          <w:sz w:val="24"/>
          <w:szCs w:val="24"/>
        </w:rPr>
        <w:t xml:space="preserve"> tekstów</w:t>
      </w:r>
      <w:r w:rsidR="00FF4356" w:rsidRPr="00CC45CB">
        <w:rPr>
          <w:rFonts w:ascii="Garamond" w:hAnsi="Garamond"/>
          <w:sz w:val="24"/>
          <w:szCs w:val="24"/>
        </w:rPr>
        <w:t xml:space="preserve"> w dwóch wersjach językowych</w:t>
      </w:r>
      <w:r w:rsidR="00E65E23" w:rsidRPr="00CC45CB">
        <w:rPr>
          <w:rFonts w:ascii="Garamond" w:hAnsi="Garamond"/>
          <w:sz w:val="24"/>
          <w:szCs w:val="24"/>
        </w:rPr>
        <w:t xml:space="preserve"> </w:t>
      </w:r>
      <w:r w:rsidR="0055131A" w:rsidRPr="00CC45CB">
        <w:rPr>
          <w:rFonts w:ascii="Garamond" w:hAnsi="Garamond"/>
          <w:sz w:val="24"/>
          <w:szCs w:val="24"/>
        </w:rPr>
        <w:t>(tekst wlany równolegle w dwóch kolumnach)</w:t>
      </w:r>
      <w:r w:rsidR="00A32B02" w:rsidRPr="00CC45CB">
        <w:rPr>
          <w:rFonts w:ascii="Garamond" w:hAnsi="Garamond"/>
          <w:sz w:val="24"/>
          <w:szCs w:val="24"/>
        </w:rPr>
        <w:t>;</w:t>
      </w:r>
    </w:p>
    <w:p w14:paraId="0322047D" w14:textId="0CEC0079" w:rsidR="009B343B" w:rsidRPr="00CC45CB" w:rsidRDefault="008D445F" w:rsidP="008D445F">
      <w:pPr>
        <w:numPr>
          <w:ilvl w:val="1"/>
          <w:numId w:val="4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9B343B" w:rsidRPr="00CC45CB">
        <w:rPr>
          <w:rFonts w:ascii="Garamond" w:hAnsi="Garamond"/>
          <w:sz w:val="24"/>
          <w:szCs w:val="24"/>
        </w:rPr>
        <w:t>ostarczeni</w:t>
      </w:r>
      <w:r w:rsidR="001E2404" w:rsidRPr="00CC45CB">
        <w:rPr>
          <w:rFonts w:ascii="Garamond" w:hAnsi="Garamond"/>
          <w:sz w:val="24"/>
          <w:szCs w:val="24"/>
        </w:rPr>
        <w:t>a</w:t>
      </w:r>
      <w:r w:rsidR="009B343B" w:rsidRPr="00CC45CB">
        <w:rPr>
          <w:rFonts w:ascii="Garamond" w:hAnsi="Garamond"/>
          <w:sz w:val="24"/>
          <w:szCs w:val="24"/>
        </w:rPr>
        <w:t xml:space="preserve"> </w:t>
      </w:r>
      <w:r w:rsidR="008A5804">
        <w:rPr>
          <w:rFonts w:ascii="Garamond" w:hAnsi="Garamond"/>
          <w:sz w:val="24"/>
          <w:szCs w:val="24"/>
        </w:rPr>
        <w:t>pod adres</w:t>
      </w:r>
      <w:r w:rsidR="006D3C24">
        <w:rPr>
          <w:rFonts w:ascii="Garamond" w:hAnsi="Garamond"/>
          <w:sz w:val="24"/>
          <w:szCs w:val="24"/>
        </w:rPr>
        <w:t xml:space="preserve">, o </w:t>
      </w:r>
      <w:r w:rsidR="008A5804">
        <w:rPr>
          <w:rFonts w:ascii="Garamond" w:hAnsi="Garamond"/>
          <w:sz w:val="24"/>
          <w:szCs w:val="24"/>
        </w:rPr>
        <w:t xml:space="preserve">którym </w:t>
      </w:r>
      <w:r w:rsidR="006D3C24">
        <w:rPr>
          <w:rFonts w:ascii="Garamond" w:hAnsi="Garamond"/>
          <w:sz w:val="24"/>
          <w:szCs w:val="24"/>
        </w:rPr>
        <w:t xml:space="preserve">mowa w Rozdziale V pkt 1 SOPZ, </w:t>
      </w:r>
      <w:r w:rsidR="009B343B" w:rsidRPr="00CC45CB">
        <w:rPr>
          <w:rFonts w:ascii="Garamond" w:hAnsi="Garamond"/>
          <w:sz w:val="24"/>
          <w:szCs w:val="24"/>
        </w:rPr>
        <w:t>wydruk</w:t>
      </w:r>
      <w:r w:rsidR="00B17025" w:rsidRPr="00CC45CB">
        <w:rPr>
          <w:rFonts w:ascii="Garamond" w:hAnsi="Garamond"/>
          <w:sz w:val="24"/>
          <w:szCs w:val="24"/>
        </w:rPr>
        <w:t>u</w:t>
      </w:r>
      <w:r w:rsidR="009B343B" w:rsidRPr="00CC45CB">
        <w:rPr>
          <w:rFonts w:ascii="Garamond" w:hAnsi="Garamond"/>
          <w:sz w:val="24"/>
          <w:szCs w:val="24"/>
        </w:rPr>
        <w:t xml:space="preserve"> </w:t>
      </w:r>
      <w:r w:rsidR="006D3C24">
        <w:rPr>
          <w:rFonts w:ascii="Garamond" w:hAnsi="Garamond"/>
          <w:sz w:val="24"/>
          <w:szCs w:val="24"/>
        </w:rPr>
        <w:t>próbnego</w:t>
      </w:r>
      <w:r w:rsidR="009B343B" w:rsidRPr="00CC45CB">
        <w:rPr>
          <w:rFonts w:ascii="Garamond" w:hAnsi="Garamond"/>
          <w:sz w:val="24"/>
          <w:szCs w:val="24"/>
        </w:rPr>
        <w:t xml:space="preserve"> Biuletynu do akceptacji Zamawiającego przed przystąpieniem do druku </w:t>
      </w:r>
      <w:r w:rsidR="00FF7A20">
        <w:rPr>
          <w:rFonts w:ascii="Garamond" w:hAnsi="Garamond"/>
          <w:sz w:val="24"/>
          <w:szCs w:val="24"/>
        </w:rPr>
        <w:t>200</w:t>
      </w:r>
      <w:r w:rsidR="006457DA" w:rsidRPr="00CC45CB">
        <w:rPr>
          <w:rFonts w:ascii="Garamond" w:hAnsi="Garamond"/>
          <w:sz w:val="24"/>
          <w:szCs w:val="24"/>
        </w:rPr>
        <w:t xml:space="preserve"> szt</w:t>
      </w:r>
      <w:r w:rsidR="001D17C8" w:rsidRPr="00CC45CB">
        <w:rPr>
          <w:rFonts w:ascii="Garamond" w:hAnsi="Garamond"/>
          <w:sz w:val="24"/>
          <w:szCs w:val="24"/>
        </w:rPr>
        <w:t>uk</w:t>
      </w:r>
      <w:r w:rsidR="006457DA" w:rsidRPr="00CC45CB">
        <w:rPr>
          <w:rFonts w:ascii="Garamond" w:hAnsi="Garamond"/>
          <w:sz w:val="24"/>
          <w:szCs w:val="24"/>
        </w:rPr>
        <w:t xml:space="preserve"> </w:t>
      </w:r>
      <w:r w:rsidR="009B343B" w:rsidRPr="00CC45CB">
        <w:rPr>
          <w:rFonts w:ascii="Garamond" w:hAnsi="Garamond"/>
          <w:sz w:val="24"/>
          <w:szCs w:val="24"/>
        </w:rPr>
        <w:t>Biuletynu</w:t>
      </w:r>
      <w:r w:rsidR="00215C4F" w:rsidRPr="00CC45CB">
        <w:rPr>
          <w:rFonts w:ascii="Garamond" w:hAnsi="Garamond"/>
          <w:sz w:val="24"/>
          <w:szCs w:val="24"/>
        </w:rPr>
        <w:t>;</w:t>
      </w:r>
    </w:p>
    <w:p w14:paraId="7213354C" w14:textId="6985BD24" w:rsidR="005D1F23" w:rsidRPr="00CC45CB" w:rsidRDefault="008D445F" w:rsidP="008D445F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0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1E2404" w:rsidRPr="00CC45CB">
        <w:rPr>
          <w:rFonts w:ascii="Garamond" w:hAnsi="Garamond"/>
          <w:sz w:val="24"/>
          <w:szCs w:val="24"/>
        </w:rPr>
        <w:t xml:space="preserve">ruku </w:t>
      </w:r>
      <w:r w:rsidR="00A70A50" w:rsidRPr="00CC45CB">
        <w:rPr>
          <w:rFonts w:ascii="Garamond" w:hAnsi="Garamond"/>
          <w:sz w:val="24"/>
          <w:szCs w:val="24"/>
        </w:rPr>
        <w:t xml:space="preserve">i </w:t>
      </w:r>
      <w:r w:rsidR="001E2404" w:rsidRPr="00CC45CB">
        <w:rPr>
          <w:rFonts w:ascii="Garamond" w:hAnsi="Garamond"/>
          <w:sz w:val="24"/>
          <w:szCs w:val="24"/>
        </w:rPr>
        <w:t>oprawy Biuletynu</w:t>
      </w:r>
      <w:r w:rsidR="00F0138B" w:rsidRPr="00CC45CB">
        <w:rPr>
          <w:rFonts w:ascii="Garamond" w:hAnsi="Garamond"/>
          <w:sz w:val="24"/>
          <w:szCs w:val="24"/>
        </w:rPr>
        <w:t xml:space="preserve"> </w:t>
      </w:r>
      <w:r w:rsidR="00AD2F69" w:rsidRPr="00CC45CB">
        <w:rPr>
          <w:rFonts w:ascii="Garamond" w:hAnsi="Garamond"/>
          <w:sz w:val="24"/>
          <w:szCs w:val="24"/>
        </w:rPr>
        <w:t xml:space="preserve">zgodnie </w:t>
      </w:r>
      <w:r w:rsidR="006953C3" w:rsidRPr="00CC45CB">
        <w:rPr>
          <w:rFonts w:ascii="Garamond" w:hAnsi="Garamond"/>
          <w:sz w:val="24"/>
          <w:szCs w:val="24"/>
        </w:rPr>
        <w:t xml:space="preserve">z </w:t>
      </w:r>
      <w:r w:rsidR="00F0138B" w:rsidRPr="00CC45CB">
        <w:rPr>
          <w:rFonts w:ascii="Garamond" w:hAnsi="Garamond"/>
          <w:sz w:val="24"/>
          <w:szCs w:val="24"/>
        </w:rPr>
        <w:t>zaakceptowan</w:t>
      </w:r>
      <w:r w:rsidR="001E2404" w:rsidRPr="00CC45CB">
        <w:rPr>
          <w:rFonts w:ascii="Garamond" w:hAnsi="Garamond"/>
          <w:sz w:val="24"/>
          <w:szCs w:val="24"/>
        </w:rPr>
        <w:t>ym</w:t>
      </w:r>
      <w:r w:rsidR="00F0138B" w:rsidRPr="00CC45CB">
        <w:rPr>
          <w:rFonts w:ascii="Garamond" w:hAnsi="Garamond"/>
          <w:sz w:val="24"/>
          <w:szCs w:val="24"/>
        </w:rPr>
        <w:t xml:space="preserve"> przez Zamawiającego </w:t>
      </w:r>
      <w:r w:rsidR="009B343B" w:rsidRPr="00CC45CB">
        <w:rPr>
          <w:rFonts w:ascii="Garamond" w:hAnsi="Garamond"/>
          <w:sz w:val="24"/>
          <w:szCs w:val="24"/>
        </w:rPr>
        <w:t xml:space="preserve">wydrukiem </w:t>
      </w:r>
      <w:r w:rsidR="006D3C24">
        <w:rPr>
          <w:rFonts w:ascii="Garamond" w:hAnsi="Garamond"/>
          <w:sz w:val="24"/>
          <w:szCs w:val="24"/>
        </w:rPr>
        <w:t>próbnym</w:t>
      </w:r>
      <w:r w:rsidR="009B343B" w:rsidRPr="00CC45CB">
        <w:rPr>
          <w:rFonts w:ascii="Garamond" w:hAnsi="Garamond"/>
          <w:sz w:val="24"/>
          <w:szCs w:val="24"/>
        </w:rPr>
        <w:t xml:space="preserve"> </w:t>
      </w:r>
      <w:r w:rsidR="001E2404" w:rsidRPr="00CC45CB">
        <w:rPr>
          <w:rFonts w:ascii="Garamond" w:hAnsi="Garamond"/>
          <w:sz w:val="24"/>
          <w:szCs w:val="24"/>
        </w:rPr>
        <w:t xml:space="preserve">Biuletynu </w:t>
      </w:r>
      <w:r w:rsidR="00834E75" w:rsidRPr="00CC45CB">
        <w:rPr>
          <w:rFonts w:ascii="Garamond" w:hAnsi="Garamond"/>
          <w:sz w:val="24"/>
          <w:szCs w:val="24"/>
        </w:rPr>
        <w:t xml:space="preserve">oraz </w:t>
      </w:r>
      <w:r w:rsidR="00A96B4C" w:rsidRPr="00CC45CB">
        <w:rPr>
          <w:rFonts w:ascii="Garamond" w:hAnsi="Garamond"/>
          <w:sz w:val="24"/>
          <w:szCs w:val="24"/>
        </w:rPr>
        <w:t xml:space="preserve">zgodnie ze Szczegółowym opisem technicznym </w:t>
      </w:r>
      <w:r w:rsidR="001E2404" w:rsidRPr="00CC45CB">
        <w:rPr>
          <w:rFonts w:ascii="Garamond" w:hAnsi="Garamond"/>
          <w:sz w:val="24"/>
          <w:szCs w:val="24"/>
        </w:rPr>
        <w:t>Biuletynu</w:t>
      </w:r>
      <w:r w:rsidR="00672904" w:rsidRPr="00CC45CB">
        <w:rPr>
          <w:rFonts w:ascii="Garamond" w:hAnsi="Garamond"/>
          <w:sz w:val="24"/>
          <w:szCs w:val="24"/>
        </w:rPr>
        <w:t xml:space="preserve">, </w:t>
      </w:r>
      <w:r w:rsidR="006B0469">
        <w:rPr>
          <w:rFonts w:ascii="Garamond" w:hAnsi="Garamond"/>
          <w:sz w:val="24"/>
          <w:szCs w:val="24"/>
        </w:rPr>
        <w:br/>
      </w:r>
      <w:r w:rsidR="00672904" w:rsidRPr="00CC45CB">
        <w:rPr>
          <w:rFonts w:ascii="Garamond" w:hAnsi="Garamond"/>
          <w:sz w:val="24"/>
          <w:szCs w:val="24"/>
        </w:rPr>
        <w:t xml:space="preserve">o którym mowa w </w:t>
      </w:r>
      <w:r w:rsidR="001D17C8" w:rsidRPr="00CC45CB">
        <w:rPr>
          <w:rFonts w:ascii="Garamond" w:hAnsi="Garamond"/>
          <w:sz w:val="24"/>
          <w:szCs w:val="24"/>
        </w:rPr>
        <w:t xml:space="preserve">Rozdziale </w:t>
      </w:r>
      <w:r w:rsidR="00ED6A11" w:rsidRPr="00CC45CB">
        <w:rPr>
          <w:rFonts w:ascii="Garamond" w:hAnsi="Garamond"/>
          <w:sz w:val="24"/>
          <w:szCs w:val="24"/>
        </w:rPr>
        <w:t>II</w:t>
      </w:r>
      <w:r w:rsidR="002E07B1" w:rsidRPr="00CC45CB">
        <w:rPr>
          <w:rFonts w:ascii="Garamond" w:hAnsi="Garamond"/>
          <w:sz w:val="24"/>
          <w:szCs w:val="24"/>
        </w:rPr>
        <w:t xml:space="preserve"> </w:t>
      </w:r>
      <w:r w:rsidR="001D17C8" w:rsidRPr="00CC45CB">
        <w:rPr>
          <w:rFonts w:ascii="Garamond" w:hAnsi="Garamond"/>
          <w:sz w:val="24"/>
          <w:szCs w:val="24"/>
        </w:rPr>
        <w:t>SO</w:t>
      </w:r>
      <w:r w:rsidR="006D3C24">
        <w:rPr>
          <w:rFonts w:ascii="Garamond" w:hAnsi="Garamond"/>
          <w:sz w:val="24"/>
          <w:szCs w:val="24"/>
        </w:rPr>
        <w:t>P</w:t>
      </w:r>
      <w:r w:rsidR="001D17C8" w:rsidRPr="00CC45CB">
        <w:rPr>
          <w:rFonts w:ascii="Garamond" w:hAnsi="Garamond"/>
          <w:sz w:val="24"/>
          <w:szCs w:val="24"/>
        </w:rPr>
        <w:t>Z</w:t>
      </w:r>
      <w:r w:rsidR="00ED6A11" w:rsidRPr="00CC45CB">
        <w:rPr>
          <w:rFonts w:ascii="Garamond" w:hAnsi="Garamond"/>
          <w:sz w:val="24"/>
          <w:szCs w:val="24"/>
        </w:rPr>
        <w:t>;</w:t>
      </w:r>
    </w:p>
    <w:p w14:paraId="7D0E8321" w14:textId="0DF3C2A4" w:rsidR="00D8229A" w:rsidRPr="00D8229A" w:rsidRDefault="008D445F" w:rsidP="00D8229A">
      <w:pPr>
        <w:pStyle w:val="Akapitzlist"/>
        <w:numPr>
          <w:ilvl w:val="1"/>
          <w:numId w:val="4"/>
        </w:numPr>
        <w:rPr>
          <w:rFonts w:ascii="Garamond" w:hAnsi="Garamond"/>
          <w:kern w:val="0"/>
          <w:szCs w:val="24"/>
        </w:rPr>
      </w:pPr>
      <w:r>
        <w:rPr>
          <w:rFonts w:ascii="Garamond" w:hAnsi="Garamond"/>
          <w:szCs w:val="24"/>
        </w:rPr>
        <w:lastRenderedPageBreak/>
        <w:t>D</w:t>
      </w:r>
      <w:r w:rsidR="00D1396B" w:rsidRPr="00D8229A">
        <w:rPr>
          <w:rFonts w:ascii="Garamond" w:hAnsi="Garamond"/>
          <w:szCs w:val="24"/>
        </w:rPr>
        <w:t>ostaw</w:t>
      </w:r>
      <w:r w:rsidR="001E2404" w:rsidRPr="00D8229A">
        <w:rPr>
          <w:rFonts w:ascii="Garamond" w:hAnsi="Garamond"/>
          <w:szCs w:val="24"/>
        </w:rPr>
        <w:t>y</w:t>
      </w:r>
      <w:r w:rsidR="00603FF4" w:rsidRPr="00D8229A">
        <w:rPr>
          <w:rFonts w:ascii="Garamond" w:hAnsi="Garamond"/>
          <w:szCs w:val="24"/>
        </w:rPr>
        <w:t xml:space="preserve"> </w:t>
      </w:r>
      <w:r w:rsidR="00411473" w:rsidRPr="00D8229A">
        <w:rPr>
          <w:rFonts w:ascii="Garamond" w:hAnsi="Garamond"/>
          <w:szCs w:val="24"/>
        </w:rPr>
        <w:t>200</w:t>
      </w:r>
      <w:r w:rsidR="00603FF4" w:rsidRPr="00D8229A">
        <w:rPr>
          <w:rFonts w:ascii="Garamond" w:hAnsi="Garamond"/>
          <w:szCs w:val="24"/>
        </w:rPr>
        <w:t xml:space="preserve"> szt</w:t>
      </w:r>
      <w:r w:rsidR="001D17C8" w:rsidRPr="00D8229A">
        <w:rPr>
          <w:rFonts w:ascii="Garamond" w:hAnsi="Garamond"/>
          <w:szCs w:val="24"/>
        </w:rPr>
        <w:t>uk</w:t>
      </w:r>
      <w:r w:rsidR="00D1396B" w:rsidRPr="00D8229A">
        <w:rPr>
          <w:rFonts w:ascii="Garamond" w:hAnsi="Garamond"/>
          <w:szCs w:val="24"/>
        </w:rPr>
        <w:t xml:space="preserve"> </w:t>
      </w:r>
      <w:r w:rsidR="001E2404" w:rsidRPr="00D8229A">
        <w:rPr>
          <w:rFonts w:ascii="Garamond" w:hAnsi="Garamond"/>
          <w:szCs w:val="24"/>
        </w:rPr>
        <w:t>Biuletynu</w:t>
      </w:r>
      <w:r w:rsidR="00903993" w:rsidRPr="00D8229A">
        <w:rPr>
          <w:rFonts w:ascii="Garamond" w:hAnsi="Garamond"/>
          <w:szCs w:val="24"/>
        </w:rPr>
        <w:t xml:space="preserve"> </w:t>
      </w:r>
      <w:r w:rsidR="008A5804" w:rsidRPr="00D8229A">
        <w:rPr>
          <w:rFonts w:ascii="Garamond" w:hAnsi="Garamond"/>
          <w:szCs w:val="24"/>
        </w:rPr>
        <w:t>pod adres</w:t>
      </w:r>
      <w:r w:rsidR="00ED6A11" w:rsidRPr="00D8229A">
        <w:rPr>
          <w:rFonts w:ascii="Garamond" w:hAnsi="Garamond"/>
          <w:szCs w:val="24"/>
        </w:rPr>
        <w:t xml:space="preserve">, o </w:t>
      </w:r>
      <w:r w:rsidR="008A5804" w:rsidRPr="00D8229A">
        <w:rPr>
          <w:rFonts w:ascii="Garamond" w:hAnsi="Garamond"/>
          <w:szCs w:val="24"/>
        </w:rPr>
        <w:t xml:space="preserve">którym </w:t>
      </w:r>
      <w:r w:rsidR="00ED6A11" w:rsidRPr="00D8229A">
        <w:rPr>
          <w:rFonts w:ascii="Garamond" w:hAnsi="Garamond"/>
          <w:szCs w:val="24"/>
        </w:rPr>
        <w:t>mowa w</w:t>
      </w:r>
      <w:r w:rsidR="00D1396B" w:rsidRPr="00D8229A">
        <w:rPr>
          <w:rFonts w:ascii="Garamond" w:hAnsi="Garamond"/>
          <w:szCs w:val="24"/>
        </w:rPr>
        <w:t xml:space="preserve"> </w:t>
      </w:r>
      <w:r w:rsidR="001D17C8" w:rsidRPr="00D8229A">
        <w:rPr>
          <w:rFonts w:ascii="Garamond" w:hAnsi="Garamond"/>
          <w:szCs w:val="24"/>
        </w:rPr>
        <w:t xml:space="preserve">Rozdziale </w:t>
      </w:r>
      <w:r w:rsidR="00ED6A11" w:rsidRPr="00D8229A">
        <w:rPr>
          <w:rFonts w:ascii="Garamond" w:hAnsi="Garamond"/>
          <w:szCs w:val="24"/>
        </w:rPr>
        <w:t>V</w:t>
      </w:r>
      <w:r w:rsidR="00E86BE0" w:rsidRPr="00D8229A">
        <w:rPr>
          <w:rFonts w:ascii="Garamond" w:hAnsi="Garamond"/>
          <w:szCs w:val="24"/>
        </w:rPr>
        <w:t xml:space="preserve"> pkt 1</w:t>
      </w:r>
      <w:r w:rsidR="00ED6A11" w:rsidRPr="00D8229A">
        <w:rPr>
          <w:rFonts w:ascii="Garamond" w:hAnsi="Garamond"/>
          <w:szCs w:val="24"/>
        </w:rPr>
        <w:t xml:space="preserve"> </w:t>
      </w:r>
      <w:r w:rsidR="001D17C8" w:rsidRPr="00D8229A">
        <w:rPr>
          <w:rFonts w:ascii="Garamond" w:hAnsi="Garamond"/>
          <w:szCs w:val="24"/>
        </w:rPr>
        <w:t>SO</w:t>
      </w:r>
      <w:r w:rsidR="006D3C24" w:rsidRPr="00D8229A">
        <w:rPr>
          <w:rFonts w:ascii="Garamond" w:hAnsi="Garamond"/>
          <w:szCs w:val="24"/>
        </w:rPr>
        <w:t>P</w:t>
      </w:r>
      <w:r w:rsidR="00FA3E23" w:rsidRPr="00D8229A">
        <w:rPr>
          <w:rFonts w:ascii="Garamond" w:hAnsi="Garamond"/>
          <w:szCs w:val="24"/>
        </w:rPr>
        <w:t>Z</w:t>
      </w:r>
      <w:r w:rsidR="00D8229A" w:rsidRPr="00D8229A">
        <w:rPr>
          <w:rFonts w:ascii="Garamond" w:hAnsi="Garamond"/>
          <w:szCs w:val="24"/>
        </w:rPr>
        <w:t xml:space="preserve">  </w:t>
      </w:r>
      <w:r w:rsidR="00D8229A">
        <w:rPr>
          <w:rFonts w:ascii="Garamond" w:hAnsi="Garamond"/>
          <w:kern w:val="0"/>
          <w:szCs w:val="24"/>
        </w:rPr>
        <w:t xml:space="preserve">w terminie najpóźniej do </w:t>
      </w:r>
      <w:r w:rsidR="00D8229A" w:rsidRPr="00CE4E5C">
        <w:rPr>
          <w:rFonts w:ascii="Garamond" w:hAnsi="Garamond"/>
          <w:kern w:val="0"/>
          <w:szCs w:val="24"/>
        </w:rPr>
        <w:t xml:space="preserve">dnia  </w:t>
      </w:r>
      <w:r w:rsidR="00782C7D">
        <w:rPr>
          <w:rFonts w:ascii="Garamond" w:hAnsi="Garamond"/>
          <w:b/>
          <w:kern w:val="0"/>
          <w:szCs w:val="24"/>
        </w:rPr>
        <w:t>30</w:t>
      </w:r>
      <w:r w:rsidR="00D8229A" w:rsidRPr="00CE4E5C">
        <w:rPr>
          <w:rFonts w:ascii="Garamond" w:hAnsi="Garamond"/>
          <w:b/>
          <w:kern w:val="0"/>
          <w:szCs w:val="24"/>
        </w:rPr>
        <w:t xml:space="preserve"> listopada 2020 r</w:t>
      </w:r>
      <w:r w:rsidR="00D8229A" w:rsidRPr="00CE4E5C">
        <w:rPr>
          <w:rFonts w:ascii="Garamond" w:hAnsi="Garamond"/>
          <w:kern w:val="0"/>
          <w:szCs w:val="24"/>
        </w:rPr>
        <w:t>.,</w:t>
      </w:r>
      <w:r w:rsidR="00D8229A" w:rsidRPr="00D8229A">
        <w:rPr>
          <w:rFonts w:ascii="Garamond" w:hAnsi="Garamond"/>
          <w:kern w:val="0"/>
          <w:szCs w:val="24"/>
        </w:rPr>
        <w:t xml:space="preserve"> w godzinach 8.00-16:00.</w:t>
      </w:r>
    </w:p>
    <w:p w14:paraId="53C7EE33" w14:textId="1175C7BD" w:rsidR="000069E9" w:rsidRPr="00FA3E23" w:rsidRDefault="000069E9" w:rsidP="00D8229A">
      <w:pPr>
        <w:tabs>
          <w:tab w:val="left" w:pos="709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Garamond" w:hAnsi="Garamond"/>
          <w:sz w:val="24"/>
          <w:szCs w:val="24"/>
        </w:rPr>
      </w:pPr>
    </w:p>
    <w:p w14:paraId="05445F4E" w14:textId="09D850C8" w:rsidR="00232761" w:rsidRDefault="00ED46DC" w:rsidP="00142F9A">
      <w:pPr>
        <w:pStyle w:val="Akapitzlist"/>
        <w:tabs>
          <w:tab w:val="left" w:pos="284"/>
        </w:tabs>
        <w:spacing w:line="300" w:lineRule="auto"/>
        <w:ind w:left="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ROZDZIAŁ </w:t>
      </w:r>
      <w:r w:rsidR="00ED6A11" w:rsidRPr="00CC45CB">
        <w:rPr>
          <w:rFonts w:ascii="Garamond" w:hAnsi="Garamond"/>
          <w:b/>
          <w:szCs w:val="24"/>
        </w:rPr>
        <w:t>II</w:t>
      </w:r>
      <w:r w:rsidR="00FE1954" w:rsidRPr="00CC45CB">
        <w:rPr>
          <w:rFonts w:ascii="Garamond" w:hAnsi="Garamond"/>
          <w:b/>
          <w:szCs w:val="24"/>
        </w:rPr>
        <w:t>. SZCZEGÓŁOWY OPIS TECHNICZNY BIULETYNU</w:t>
      </w:r>
      <w:r w:rsidR="006D3C24">
        <w:rPr>
          <w:rFonts w:ascii="Garamond" w:hAnsi="Garamond"/>
          <w:b/>
          <w:szCs w:val="24"/>
        </w:rPr>
        <w:t>:</w:t>
      </w:r>
    </w:p>
    <w:p w14:paraId="2AE6C9F3" w14:textId="77777777" w:rsidR="006D3C24" w:rsidRPr="00CC45CB" w:rsidRDefault="006D3C24" w:rsidP="00142F9A">
      <w:pPr>
        <w:pStyle w:val="Akapitzlist"/>
        <w:tabs>
          <w:tab w:val="left" w:pos="284"/>
        </w:tabs>
        <w:spacing w:line="300" w:lineRule="auto"/>
        <w:ind w:left="0"/>
        <w:jc w:val="both"/>
        <w:rPr>
          <w:rFonts w:ascii="Garamond" w:hAnsi="Garamond"/>
          <w:b/>
          <w:szCs w:val="24"/>
        </w:rPr>
      </w:pP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760"/>
      </w:tblGrid>
      <w:tr w:rsidR="0013013C" w:rsidRPr="00CC45CB" w14:paraId="6F21450F" w14:textId="77777777" w:rsidTr="00A96B4C">
        <w:tc>
          <w:tcPr>
            <w:tcW w:w="2415" w:type="dxa"/>
            <w:vAlign w:val="center"/>
          </w:tcPr>
          <w:p w14:paraId="3B27C646" w14:textId="77777777" w:rsidR="0013013C" w:rsidRPr="00CC45CB" w:rsidRDefault="0013013C" w:rsidP="00142F9A">
            <w:pPr>
              <w:spacing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Format</w:t>
            </w:r>
          </w:p>
        </w:tc>
        <w:tc>
          <w:tcPr>
            <w:tcW w:w="6760" w:type="dxa"/>
            <w:vAlign w:val="center"/>
          </w:tcPr>
          <w:p w14:paraId="7FEE2C2A" w14:textId="77777777" w:rsidR="0013013C" w:rsidRPr="00CC45CB" w:rsidRDefault="00853999" w:rsidP="00142F9A">
            <w:pPr>
              <w:spacing w:line="300" w:lineRule="auto"/>
              <w:rPr>
                <w:rFonts w:ascii="Garamond" w:hAnsi="Garamond"/>
                <w:sz w:val="24"/>
                <w:szCs w:val="24"/>
              </w:rPr>
            </w:pPr>
            <w:r w:rsidRPr="00CC45CB">
              <w:rPr>
                <w:rFonts w:ascii="Garamond" w:hAnsi="Garamond"/>
                <w:sz w:val="24"/>
                <w:szCs w:val="24"/>
              </w:rPr>
              <w:t>A4</w:t>
            </w:r>
          </w:p>
        </w:tc>
      </w:tr>
      <w:tr w:rsidR="0013013C" w:rsidRPr="00CC45CB" w14:paraId="74A9142D" w14:textId="77777777" w:rsidTr="00A96B4C">
        <w:tc>
          <w:tcPr>
            <w:tcW w:w="2415" w:type="dxa"/>
            <w:vAlign w:val="center"/>
          </w:tcPr>
          <w:p w14:paraId="6A634FC0" w14:textId="77777777" w:rsidR="0013013C" w:rsidRPr="00CC45CB" w:rsidRDefault="0013013C" w:rsidP="00142F9A">
            <w:pPr>
              <w:spacing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 xml:space="preserve">Objętość </w:t>
            </w:r>
          </w:p>
        </w:tc>
        <w:tc>
          <w:tcPr>
            <w:tcW w:w="6760" w:type="dxa"/>
            <w:vAlign w:val="center"/>
          </w:tcPr>
          <w:p w14:paraId="07A6BBD0" w14:textId="7F638683" w:rsidR="00782C7D" w:rsidRPr="00782C7D" w:rsidRDefault="00782C7D" w:rsidP="00782C7D">
            <w:pPr>
              <w:spacing w:line="300" w:lineRule="auto"/>
              <w:rPr>
                <w:rFonts w:ascii="Garamond" w:hAnsi="Garamond"/>
                <w:sz w:val="24"/>
                <w:szCs w:val="24"/>
              </w:rPr>
            </w:pPr>
            <w:r w:rsidRPr="00782C7D">
              <w:rPr>
                <w:rFonts w:ascii="Garamond" w:hAnsi="Garamond"/>
                <w:sz w:val="24"/>
                <w:szCs w:val="24"/>
              </w:rPr>
              <w:t>Wariant 1 – 20 stron (wraz z okładką)</w:t>
            </w:r>
          </w:p>
          <w:p w14:paraId="227FE186" w14:textId="77777777" w:rsidR="00782C7D" w:rsidRPr="00782C7D" w:rsidRDefault="00782C7D" w:rsidP="00782C7D">
            <w:pPr>
              <w:spacing w:line="300" w:lineRule="auto"/>
              <w:rPr>
                <w:rFonts w:ascii="Garamond" w:hAnsi="Garamond"/>
                <w:sz w:val="24"/>
                <w:szCs w:val="24"/>
              </w:rPr>
            </w:pPr>
            <w:r w:rsidRPr="00782C7D">
              <w:rPr>
                <w:rFonts w:ascii="Garamond" w:hAnsi="Garamond"/>
                <w:sz w:val="24"/>
                <w:szCs w:val="24"/>
              </w:rPr>
              <w:t>Wariant 2 – 32 strony (wraz z okładką)</w:t>
            </w:r>
          </w:p>
          <w:p w14:paraId="7EF769F7" w14:textId="1EFB85AF" w:rsidR="0013013C" w:rsidRPr="00CC45CB" w:rsidRDefault="00782C7D" w:rsidP="00782C7D">
            <w:pPr>
              <w:spacing w:line="300" w:lineRule="auto"/>
              <w:rPr>
                <w:rFonts w:ascii="Garamond" w:hAnsi="Garamond"/>
                <w:sz w:val="24"/>
                <w:szCs w:val="24"/>
              </w:rPr>
            </w:pPr>
            <w:r w:rsidRPr="00782C7D">
              <w:rPr>
                <w:rFonts w:ascii="Garamond" w:hAnsi="Garamond"/>
                <w:sz w:val="24"/>
                <w:szCs w:val="24"/>
              </w:rPr>
              <w:t>Wariant 3 – 40 stron (wraz z okładką)</w:t>
            </w:r>
          </w:p>
        </w:tc>
      </w:tr>
      <w:tr w:rsidR="0013013C" w:rsidRPr="00CC45CB" w14:paraId="016FABC2" w14:textId="77777777" w:rsidTr="00A96B4C">
        <w:tc>
          <w:tcPr>
            <w:tcW w:w="2415" w:type="dxa"/>
            <w:vAlign w:val="center"/>
          </w:tcPr>
          <w:p w14:paraId="1577EE79" w14:textId="77777777" w:rsidR="0013013C" w:rsidRPr="00CC45CB" w:rsidRDefault="0013013C" w:rsidP="00142F9A">
            <w:pPr>
              <w:spacing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Papier</w:t>
            </w:r>
            <w:r w:rsidR="00834E75" w:rsidRPr="00CC45CB">
              <w:rPr>
                <w:rFonts w:ascii="Garamond" w:hAnsi="Garamond"/>
                <w:b/>
                <w:sz w:val="24"/>
                <w:szCs w:val="24"/>
              </w:rPr>
              <w:t xml:space="preserve"> okładka</w:t>
            </w:r>
          </w:p>
        </w:tc>
        <w:tc>
          <w:tcPr>
            <w:tcW w:w="6760" w:type="dxa"/>
            <w:vAlign w:val="center"/>
          </w:tcPr>
          <w:p w14:paraId="35044FA1" w14:textId="7B251ADB" w:rsidR="0013013C" w:rsidRPr="00CC45CB" w:rsidRDefault="00F7241C" w:rsidP="000824E8">
            <w:pPr>
              <w:spacing w:line="30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Papier recyklingowy </w:t>
            </w:r>
            <w:r w:rsidR="003E7A24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8F60D1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>mat.</w:t>
            </w:r>
            <w:r w:rsidR="00D2225C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250 </w:t>
            </w:r>
            <w:r w:rsidR="00834E75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>g/m</w:t>
            </w:r>
            <w:r w:rsidR="00834E75" w:rsidRPr="003E7A24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875607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D2225C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>+ lakier UV wybiórczo</w:t>
            </w:r>
          </w:p>
        </w:tc>
      </w:tr>
      <w:tr w:rsidR="00834E75" w:rsidRPr="00CC45CB" w14:paraId="23BEB57C" w14:textId="77777777" w:rsidTr="00A96B4C">
        <w:tc>
          <w:tcPr>
            <w:tcW w:w="2415" w:type="dxa"/>
            <w:vAlign w:val="center"/>
          </w:tcPr>
          <w:p w14:paraId="341CE3E8" w14:textId="77777777" w:rsidR="00834E75" w:rsidRPr="00CC45CB" w:rsidRDefault="00834E75" w:rsidP="00142F9A">
            <w:pPr>
              <w:spacing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Papier wewnątrz</w:t>
            </w:r>
          </w:p>
        </w:tc>
        <w:tc>
          <w:tcPr>
            <w:tcW w:w="6760" w:type="dxa"/>
            <w:vAlign w:val="center"/>
          </w:tcPr>
          <w:p w14:paraId="535FF820" w14:textId="271A44FC" w:rsidR="00834E75" w:rsidRPr="00CC45CB" w:rsidRDefault="00F7241C" w:rsidP="00142F9A">
            <w:pPr>
              <w:spacing w:line="30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Papier recyklingowy </w:t>
            </w:r>
            <w:r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8F60D1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>mat.</w:t>
            </w:r>
            <w:r w:rsidR="00834E75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D3176E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>30</w:t>
            </w:r>
            <w:r w:rsidR="00834E75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>g/m</w:t>
            </w:r>
            <w:r w:rsidR="00834E75" w:rsidRPr="00F7241C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13013C" w:rsidRPr="00303E88" w14:paraId="61E4BE46" w14:textId="77777777" w:rsidTr="00A96B4C">
        <w:trPr>
          <w:trHeight w:val="401"/>
        </w:trPr>
        <w:tc>
          <w:tcPr>
            <w:tcW w:w="2415" w:type="dxa"/>
            <w:vAlign w:val="center"/>
          </w:tcPr>
          <w:p w14:paraId="66452DB6" w14:textId="783F596F" w:rsidR="0013013C" w:rsidRPr="00CC45CB" w:rsidRDefault="0064233D" w:rsidP="00142F9A">
            <w:pPr>
              <w:spacing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Kolory</w:t>
            </w:r>
          </w:p>
        </w:tc>
        <w:tc>
          <w:tcPr>
            <w:tcW w:w="6760" w:type="dxa"/>
            <w:vAlign w:val="center"/>
          </w:tcPr>
          <w:p w14:paraId="06F78CE4" w14:textId="77777777" w:rsidR="0013013C" w:rsidRPr="00CC45CB" w:rsidRDefault="0013013C" w:rsidP="00142F9A">
            <w:pPr>
              <w:spacing w:line="30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FF7A20">
              <w:rPr>
                <w:rFonts w:ascii="Garamond" w:hAnsi="Garamond"/>
                <w:color w:val="000000" w:themeColor="text1"/>
                <w:sz w:val="24"/>
                <w:szCs w:val="24"/>
                <w:lang w:val="en-US"/>
              </w:rPr>
              <w:t>Full c</w:t>
            </w:r>
            <w:r w:rsidRPr="005D627F">
              <w:rPr>
                <w:rFonts w:ascii="Garamond" w:hAnsi="Garamond"/>
                <w:color w:val="000000" w:themeColor="text1"/>
                <w:sz w:val="24"/>
                <w:szCs w:val="24"/>
                <w:lang w:val="en-US"/>
              </w:rPr>
              <w:t>olor 4x4</w:t>
            </w:r>
            <w:r w:rsidR="008F60D1" w:rsidRPr="005D627F">
              <w:rPr>
                <w:rFonts w:ascii="Garamond" w:hAnsi="Garamond"/>
                <w:color w:val="000000" w:themeColor="text1"/>
                <w:sz w:val="24"/>
                <w:szCs w:val="24"/>
                <w:lang w:val="en-US"/>
              </w:rPr>
              <w:t>, druk dwustronny</w:t>
            </w:r>
          </w:p>
        </w:tc>
      </w:tr>
      <w:tr w:rsidR="0013013C" w:rsidRPr="00CC45CB" w14:paraId="564869DF" w14:textId="77777777" w:rsidTr="00A96B4C">
        <w:trPr>
          <w:trHeight w:val="410"/>
        </w:trPr>
        <w:tc>
          <w:tcPr>
            <w:tcW w:w="2415" w:type="dxa"/>
            <w:vAlign w:val="center"/>
          </w:tcPr>
          <w:p w14:paraId="1F646D28" w14:textId="77777777" w:rsidR="0013013C" w:rsidRPr="00CC45CB" w:rsidRDefault="0013013C" w:rsidP="00142F9A">
            <w:pPr>
              <w:spacing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Logo do wydrukowania</w:t>
            </w:r>
          </w:p>
        </w:tc>
        <w:tc>
          <w:tcPr>
            <w:tcW w:w="6760" w:type="dxa"/>
            <w:vAlign w:val="center"/>
          </w:tcPr>
          <w:p w14:paraId="6ABC5652" w14:textId="5CB1CA1C" w:rsidR="0013013C" w:rsidRPr="00CC45CB" w:rsidRDefault="00D2225C" w:rsidP="00142F9A">
            <w:pPr>
              <w:spacing w:line="30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Biuletyn powinien zostać wykonany zgodnie z zasadami opisanymi </w:t>
            </w:r>
            <w:r w:rsidR="00F419F0"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>w dokumencie „Podręcznik wnioskodawcy i beneficjenta programów polityki spójności 2014-2020 w zakresie informacji i promocji</w:t>
            </w:r>
            <w:r w:rsidR="006833AA">
              <w:rPr>
                <w:rFonts w:ascii="Garamond" w:hAnsi="Garamond"/>
                <w:color w:val="000000" w:themeColor="text1"/>
                <w:sz w:val="24"/>
                <w:szCs w:val="24"/>
              </w:rPr>
              <w:t>”</w:t>
            </w: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r w:rsidR="00F419F0"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>który jest dostępny na stronie</w:t>
            </w:r>
            <w:r w:rsidR="006D3C24"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internetowej:</w:t>
            </w: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6833AA" w:rsidRPr="006833AA">
                <w:rPr>
                  <w:rStyle w:val="Hipercze"/>
                  <w:rFonts w:ascii="Garamond" w:hAnsi="Garamond"/>
                  <w:sz w:val="24"/>
                  <w:szCs w:val="24"/>
                  <w:u w:val="none"/>
                </w:rPr>
                <w:t>https://www.popt.gov.pl/media/48351/21.pdf</w:t>
              </w:r>
            </w:hyperlink>
            <w:r w:rsidR="006833AA" w:rsidRPr="006833AA">
              <w:rPr>
                <w:rStyle w:val="Hipercze"/>
                <w:rFonts w:ascii="Garamond" w:hAnsi="Garamond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833AA">
              <w:rPr>
                <w:rStyle w:val="Hipercze"/>
                <w:rFonts w:ascii="Garamond" w:hAnsi="Garamond"/>
                <w:color w:val="000000" w:themeColor="text1"/>
                <w:sz w:val="24"/>
                <w:szCs w:val="24"/>
                <w:u w:val="none"/>
              </w:rPr>
              <w:t>oraz w „Księdze</w:t>
            </w:r>
            <w:r w:rsidR="006833AA" w:rsidRPr="006833AA">
              <w:rPr>
                <w:rStyle w:val="Hipercze"/>
                <w:rFonts w:ascii="Garamond" w:hAnsi="Garamond"/>
                <w:color w:val="000000" w:themeColor="text1"/>
                <w:sz w:val="24"/>
                <w:szCs w:val="24"/>
                <w:u w:val="none"/>
              </w:rPr>
              <w:t xml:space="preserve"> identyfikacji wizualnej Generalnej Dyrekcji Ochrony Środowiska”</w:t>
            </w:r>
            <w:r w:rsidR="006833AA">
              <w:rPr>
                <w:rStyle w:val="Hipercze"/>
                <w:rFonts w:ascii="Garamond" w:hAnsi="Garamond"/>
                <w:color w:val="000000" w:themeColor="text1"/>
                <w:sz w:val="24"/>
                <w:szCs w:val="24"/>
                <w:u w:val="none"/>
              </w:rPr>
              <w:t xml:space="preserve"> załączonej do SOPZ</w:t>
            </w:r>
          </w:p>
        </w:tc>
      </w:tr>
      <w:tr w:rsidR="0013013C" w:rsidRPr="00CC45CB" w14:paraId="005A620E" w14:textId="77777777" w:rsidTr="00A96B4C">
        <w:trPr>
          <w:trHeight w:val="334"/>
        </w:trPr>
        <w:tc>
          <w:tcPr>
            <w:tcW w:w="2415" w:type="dxa"/>
            <w:vAlign w:val="center"/>
          </w:tcPr>
          <w:p w14:paraId="331260EF" w14:textId="23CDEA4C" w:rsidR="0013013C" w:rsidRPr="00CC45CB" w:rsidRDefault="0013013C" w:rsidP="00142F9A">
            <w:pPr>
              <w:pStyle w:val="Nagwek3"/>
              <w:spacing w:line="300" w:lineRule="auto"/>
              <w:ind w:firstLine="34"/>
              <w:jc w:val="left"/>
              <w:rPr>
                <w:rFonts w:ascii="Garamond" w:hAnsi="Garamond"/>
                <w:i w:val="0"/>
                <w:szCs w:val="24"/>
              </w:rPr>
            </w:pPr>
            <w:r w:rsidRPr="00CC45CB">
              <w:rPr>
                <w:rFonts w:ascii="Garamond" w:hAnsi="Garamond"/>
                <w:i w:val="0"/>
                <w:szCs w:val="24"/>
              </w:rPr>
              <w:t xml:space="preserve">Język </w:t>
            </w:r>
            <w:r w:rsidR="002F7032" w:rsidRPr="00CC45CB">
              <w:rPr>
                <w:rFonts w:ascii="Garamond" w:hAnsi="Garamond"/>
                <w:i w:val="0"/>
                <w:szCs w:val="24"/>
              </w:rPr>
              <w:t>Biuletynu</w:t>
            </w:r>
          </w:p>
        </w:tc>
        <w:tc>
          <w:tcPr>
            <w:tcW w:w="6760" w:type="dxa"/>
            <w:vAlign w:val="center"/>
          </w:tcPr>
          <w:p w14:paraId="631D9141" w14:textId="37BBF286" w:rsidR="0013013C" w:rsidRPr="00CC45CB" w:rsidRDefault="0013013C" w:rsidP="00142F9A">
            <w:pPr>
              <w:spacing w:line="300" w:lineRule="auto"/>
              <w:rPr>
                <w:rFonts w:ascii="Garamond" w:hAnsi="Garamond"/>
                <w:sz w:val="24"/>
                <w:szCs w:val="24"/>
              </w:rPr>
            </w:pPr>
            <w:r w:rsidRPr="00CC45CB">
              <w:rPr>
                <w:rFonts w:ascii="Garamond" w:hAnsi="Garamond"/>
                <w:sz w:val="24"/>
                <w:szCs w:val="24"/>
              </w:rPr>
              <w:t>Język polski</w:t>
            </w:r>
            <w:r w:rsidR="0005505D" w:rsidRPr="00CC45CB">
              <w:rPr>
                <w:rFonts w:ascii="Garamond" w:hAnsi="Garamond"/>
                <w:sz w:val="24"/>
                <w:szCs w:val="24"/>
              </w:rPr>
              <w:t xml:space="preserve"> i angielski</w:t>
            </w:r>
            <w:r w:rsidR="00AC7CFD" w:rsidRPr="00CC45CB">
              <w:rPr>
                <w:rFonts w:ascii="Garamond" w:hAnsi="Garamond"/>
                <w:sz w:val="24"/>
                <w:szCs w:val="24"/>
              </w:rPr>
              <w:t xml:space="preserve"> (tekst wlany równolegle w dwóch kolumnach)</w:t>
            </w:r>
          </w:p>
        </w:tc>
      </w:tr>
      <w:tr w:rsidR="0013013C" w:rsidRPr="00CC45CB" w14:paraId="4FC70058" w14:textId="77777777" w:rsidTr="00A96B4C">
        <w:trPr>
          <w:trHeight w:val="334"/>
        </w:trPr>
        <w:tc>
          <w:tcPr>
            <w:tcW w:w="2415" w:type="dxa"/>
            <w:vAlign w:val="center"/>
          </w:tcPr>
          <w:p w14:paraId="267054BB" w14:textId="77777777" w:rsidR="0013013C" w:rsidRPr="00CC45CB" w:rsidRDefault="0013013C" w:rsidP="00142F9A">
            <w:pPr>
              <w:pStyle w:val="Nagwek3"/>
              <w:spacing w:line="300" w:lineRule="auto"/>
              <w:ind w:firstLine="32"/>
              <w:jc w:val="left"/>
              <w:rPr>
                <w:rFonts w:ascii="Garamond" w:hAnsi="Garamond"/>
                <w:i w:val="0"/>
                <w:szCs w:val="24"/>
              </w:rPr>
            </w:pPr>
            <w:r w:rsidRPr="00CC45CB">
              <w:rPr>
                <w:rFonts w:ascii="Garamond" w:hAnsi="Garamond"/>
                <w:i w:val="0"/>
                <w:szCs w:val="24"/>
              </w:rPr>
              <w:t>Nakład:</w:t>
            </w:r>
          </w:p>
        </w:tc>
        <w:tc>
          <w:tcPr>
            <w:tcW w:w="6760" w:type="dxa"/>
            <w:vAlign w:val="center"/>
          </w:tcPr>
          <w:p w14:paraId="3E6F52C4" w14:textId="71B0113A" w:rsidR="0013013C" w:rsidRPr="00CC45CB" w:rsidRDefault="00411473" w:rsidP="00142F9A">
            <w:pPr>
              <w:spacing w:line="30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</w:t>
            </w:r>
            <w:r w:rsidR="00853999" w:rsidRPr="00CC45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3013C" w:rsidRPr="00CC45CB">
              <w:rPr>
                <w:rFonts w:ascii="Garamond" w:hAnsi="Garamond"/>
                <w:sz w:val="24"/>
                <w:szCs w:val="24"/>
              </w:rPr>
              <w:t>szt</w:t>
            </w:r>
            <w:r w:rsidR="001D17C8" w:rsidRPr="00CC45CB">
              <w:rPr>
                <w:rFonts w:ascii="Garamond" w:hAnsi="Garamond"/>
                <w:sz w:val="24"/>
                <w:szCs w:val="24"/>
              </w:rPr>
              <w:t>uk</w:t>
            </w:r>
          </w:p>
        </w:tc>
      </w:tr>
      <w:tr w:rsidR="0013013C" w:rsidRPr="00CC45CB" w14:paraId="6EC69B83" w14:textId="77777777" w:rsidTr="00086C20">
        <w:trPr>
          <w:trHeight w:val="380"/>
        </w:trPr>
        <w:tc>
          <w:tcPr>
            <w:tcW w:w="2415" w:type="dxa"/>
            <w:vAlign w:val="center"/>
          </w:tcPr>
          <w:p w14:paraId="20651353" w14:textId="0408BB79" w:rsidR="0013013C" w:rsidRPr="00CC45CB" w:rsidRDefault="0013013C" w:rsidP="00142F9A">
            <w:pPr>
              <w:pStyle w:val="Nagwek3"/>
              <w:spacing w:line="300" w:lineRule="auto"/>
              <w:ind w:firstLine="32"/>
              <w:jc w:val="left"/>
              <w:rPr>
                <w:rFonts w:ascii="Garamond" w:hAnsi="Garamond"/>
                <w:i w:val="0"/>
                <w:szCs w:val="24"/>
              </w:rPr>
            </w:pPr>
            <w:r w:rsidRPr="00CC45CB">
              <w:rPr>
                <w:rFonts w:ascii="Garamond" w:hAnsi="Garamond"/>
                <w:i w:val="0"/>
                <w:szCs w:val="24"/>
              </w:rPr>
              <w:t>Oprawa</w:t>
            </w:r>
            <w:r w:rsidR="00620EF3" w:rsidRPr="00CC45CB">
              <w:rPr>
                <w:rFonts w:ascii="Garamond" w:hAnsi="Garamond"/>
                <w:i w:val="0"/>
                <w:szCs w:val="24"/>
              </w:rPr>
              <w:t>:</w:t>
            </w:r>
          </w:p>
        </w:tc>
        <w:tc>
          <w:tcPr>
            <w:tcW w:w="6760" w:type="dxa"/>
            <w:vAlign w:val="center"/>
          </w:tcPr>
          <w:p w14:paraId="60A32B72" w14:textId="6366B4E6" w:rsidR="0013013C" w:rsidRPr="00AE10B9" w:rsidRDefault="00AE10B9" w:rsidP="00142F9A">
            <w:pPr>
              <w:spacing w:line="30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G</w:t>
            </w:r>
            <w:r w:rsidR="006250E6" w:rsidRPr="00AE10B9">
              <w:rPr>
                <w:rFonts w:ascii="Garamond" w:hAnsi="Garamond"/>
                <w:sz w:val="24"/>
              </w:rPr>
              <w:t>rzbiet zszywany zeszytowo (na dłuższym boku)</w:t>
            </w:r>
          </w:p>
        </w:tc>
      </w:tr>
    </w:tbl>
    <w:p w14:paraId="4FBFAE16" w14:textId="77777777" w:rsidR="006D3C24" w:rsidRDefault="006D3C24" w:rsidP="00142F9A">
      <w:pPr>
        <w:tabs>
          <w:tab w:val="left" w:pos="284"/>
        </w:tabs>
        <w:spacing w:line="300" w:lineRule="auto"/>
        <w:jc w:val="both"/>
        <w:rPr>
          <w:rFonts w:ascii="Garamond" w:hAnsi="Garamond"/>
          <w:b/>
          <w:sz w:val="24"/>
          <w:szCs w:val="24"/>
        </w:rPr>
      </w:pPr>
    </w:p>
    <w:p w14:paraId="4472E389" w14:textId="4A9FB889" w:rsidR="00747CDF" w:rsidRDefault="00ED46DC" w:rsidP="00142F9A">
      <w:pPr>
        <w:tabs>
          <w:tab w:val="left" w:pos="284"/>
        </w:tabs>
        <w:spacing w:line="30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ROZDZIAŁ </w:t>
      </w:r>
      <w:r w:rsidR="00ED6A11" w:rsidRPr="00CC45CB">
        <w:rPr>
          <w:rFonts w:ascii="Garamond" w:hAnsi="Garamond"/>
          <w:b/>
          <w:sz w:val="24"/>
          <w:szCs w:val="24"/>
        </w:rPr>
        <w:t>I</w:t>
      </w:r>
      <w:r w:rsidR="008829ED" w:rsidRPr="00CC45CB">
        <w:rPr>
          <w:rFonts w:ascii="Garamond" w:hAnsi="Garamond"/>
          <w:b/>
          <w:sz w:val="24"/>
          <w:szCs w:val="24"/>
        </w:rPr>
        <w:t>II</w:t>
      </w:r>
      <w:r w:rsidR="00ED6A11" w:rsidRPr="00CC45CB">
        <w:rPr>
          <w:rFonts w:ascii="Garamond" w:hAnsi="Garamond"/>
          <w:b/>
          <w:sz w:val="24"/>
          <w:szCs w:val="24"/>
        </w:rPr>
        <w:t xml:space="preserve">. </w:t>
      </w:r>
      <w:r w:rsidR="00FE1954" w:rsidRPr="00CC45CB">
        <w:rPr>
          <w:rFonts w:ascii="Garamond" w:hAnsi="Garamond"/>
          <w:b/>
          <w:sz w:val="24"/>
          <w:szCs w:val="24"/>
        </w:rPr>
        <w:t xml:space="preserve">HARMONOGRAM REALIZACJI ZAMÓWIENIA </w:t>
      </w:r>
    </w:p>
    <w:p w14:paraId="72DE285F" w14:textId="77777777" w:rsidR="006D3C24" w:rsidRPr="00CC45CB" w:rsidRDefault="006D3C24" w:rsidP="00142F9A">
      <w:pPr>
        <w:tabs>
          <w:tab w:val="left" w:pos="284"/>
        </w:tabs>
        <w:spacing w:line="300" w:lineRule="auto"/>
        <w:jc w:val="both"/>
        <w:rPr>
          <w:rFonts w:ascii="Garamond" w:hAnsi="Garamond"/>
          <w:b/>
          <w:sz w:val="24"/>
          <w:szCs w:val="24"/>
        </w:rPr>
      </w:pPr>
    </w:p>
    <w:p w14:paraId="37EC7A2D" w14:textId="57DB3979" w:rsidR="009B2CB1" w:rsidRDefault="009B2CB1" w:rsidP="00E616CE">
      <w:pPr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Ostatecznym terminem zrealizowania zamówienia jest dzień </w:t>
      </w:r>
      <w:r w:rsidRPr="009B2CB1">
        <w:rPr>
          <w:rFonts w:ascii="Garamond" w:hAnsi="Garamond"/>
          <w:b/>
          <w:sz w:val="24"/>
          <w:szCs w:val="24"/>
        </w:rPr>
        <w:t>13 listopada 2020</w:t>
      </w:r>
      <w:r>
        <w:rPr>
          <w:rFonts w:ascii="Garamond" w:hAnsi="Garamond"/>
          <w:sz w:val="24"/>
          <w:szCs w:val="24"/>
        </w:rPr>
        <w:t xml:space="preserve"> r. </w:t>
      </w:r>
    </w:p>
    <w:p w14:paraId="2846B39B" w14:textId="40068F09" w:rsidR="004E1463" w:rsidRPr="00CE4E5C" w:rsidRDefault="00D73AF7" w:rsidP="00E616CE">
      <w:pPr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sz w:val="24"/>
          <w:szCs w:val="24"/>
        </w:rPr>
      </w:pPr>
      <w:r w:rsidRPr="00CE4E5C">
        <w:rPr>
          <w:rFonts w:ascii="Garamond" w:hAnsi="Garamond"/>
          <w:sz w:val="24"/>
          <w:szCs w:val="24"/>
        </w:rPr>
        <w:t>Zamawiający zobowiązuje się do</w:t>
      </w:r>
      <w:r w:rsidRPr="00CE4E5C" w:rsidDel="00D73AF7">
        <w:rPr>
          <w:rFonts w:ascii="Garamond" w:hAnsi="Garamond"/>
          <w:sz w:val="24"/>
          <w:szCs w:val="24"/>
        </w:rPr>
        <w:t xml:space="preserve"> </w:t>
      </w:r>
      <w:r w:rsidR="00615273" w:rsidRPr="00CE4E5C">
        <w:rPr>
          <w:rFonts w:ascii="Garamond" w:hAnsi="Garamond"/>
          <w:sz w:val="24"/>
          <w:szCs w:val="24"/>
        </w:rPr>
        <w:t xml:space="preserve">przekazania drogą elektroniczną tekstów, </w:t>
      </w:r>
      <w:r w:rsidR="009B2CB1">
        <w:rPr>
          <w:rFonts w:ascii="Garamond" w:hAnsi="Garamond"/>
          <w:sz w:val="24"/>
          <w:szCs w:val="24"/>
        </w:rPr>
        <w:t xml:space="preserve">logotypów oraz </w:t>
      </w:r>
      <w:r w:rsidR="00E616CE" w:rsidRPr="00CE4E5C">
        <w:rPr>
          <w:rFonts w:ascii="Garamond" w:hAnsi="Garamond"/>
          <w:sz w:val="24"/>
          <w:szCs w:val="24"/>
        </w:rPr>
        <w:t>ewentualnych fotografii</w:t>
      </w:r>
      <w:r w:rsidR="003E0B45" w:rsidRPr="00CE4E5C">
        <w:rPr>
          <w:rFonts w:ascii="Garamond" w:hAnsi="Garamond"/>
          <w:sz w:val="24"/>
          <w:szCs w:val="24"/>
        </w:rPr>
        <w:t xml:space="preserve"> w</w:t>
      </w:r>
      <w:r w:rsidR="00E616CE" w:rsidRPr="00CE4E5C">
        <w:rPr>
          <w:rFonts w:ascii="Garamond" w:hAnsi="Garamond"/>
          <w:sz w:val="24"/>
          <w:szCs w:val="24"/>
        </w:rPr>
        <w:t xml:space="preserve"> terminie </w:t>
      </w:r>
      <w:r w:rsidR="0018162E" w:rsidRPr="00CE4E5C">
        <w:rPr>
          <w:rFonts w:ascii="Garamond" w:hAnsi="Garamond"/>
          <w:sz w:val="24"/>
          <w:szCs w:val="24"/>
        </w:rPr>
        <w:t>2</w:t>
      </w:r>
      <w:r w:rsidR="00E616CE" w:rsidRPr="00CE4E5C">
        <w:rPr>
          <w:rFonts w:ascii="Garamond" w:hAnsi="Garamond"/>
          <w:sz w:val="24"/>
          <w:szCs w:val="24"/>
        </w:rPr>
        <w:t xml:space="preserve"> dni od dnia podpisania umowy.</w:t>
      </w:r>
    </w:p>
    <w:p w14:paraId="1A015208" w14:textId="3B181F56" w:rsidR="0018162E" w:rsidRPr="00CE4E5C" w:rsidRDefault="002A18D9" w:rsidP="0018162E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spacing w:line="300" w:lineRule="auto"/>
        <w:ind w:left="284" w:hanging="284"/>
        <w:jc w:val="both"/>
        <w:rPr>
          <w:rFonts w:ascii="Garamond" w:hAnsi="Garamond" w:cs="Arial"/>
          <w:szCs w:val="24"/>
        </w:rPr>
      </w:pPr>
      <w:r w:rsidRPr="00CE4E5C">
        <w:rPr>
          <w:rFonts w:ascii="Garamond" w:hAnsi="Garamond"/>
          <w:szCs w:val="24"/>
        </w:rPr>
        <w:t xml:space="preserve">Wykonawca w terminie </w:t>
      </w:r>
      <w:r w:rsidR="00F3617D" w:rsidRPr="00CE4E5C">
        <w:rPr>
          <w:rFonts w:ascii="Garamond" w:hAnsi="Garamond"/>
          <w:szCs w:val="24"/>
        </w:rPr>
        <w:t xml:space="preserve">do </w:t>
      </w:r>
      <w:r w:rsidR="00D003C5" w:rsidRPr="00CE4E5C">
        <w:rPr>
          <w:rFonts w:ascii="Garamond" w:hAnsi="Garamond"/>
          <w:szCs w:val="24"/>
        </w:rPr>
        <w:t>2</w:t>
      </w:r>
      <w:r w:rsidRPr="00CE4E5C">
        <w:rPr>
          <w:rFonts w:ascii="Garamond" w:hAnsi="Garamond"/>
          <w:szCs w:val="24"/>
        </w:rPr>
        <w:t xml:space="preserve"> dni</w:t>
      </w:r>
      <w:r w:rsidR="00D003C5" w:rsidRPr="00CE4E5C">
        <w:rPr>
          <w:rFonts w:ascii="Garamond" w:hAnsi="Garamond"/>
          <w:szCs w:val="24"/>
        </w:rPr>
        <w:t xml:space="preserve"> roboczych</w:t>
      </w:r>
      <w:r w:rsidRPr="00CE4E5C">
        <w:rPr>
          <w:rFonts w:ascii="Garamond" w:hAnsi="Garamond"/>
          <w:szCs w:val="24"/>
        </w:rPr>
        <w:t xml:space="preserve"> od dnia otrzymania od Zamawiającego materiałów</w:t>
      </w:r>
      <w:r w:rsidR="001E2404" w:rsidRPr="00CE4E5C">
        <w:rPr>
          <w:rFonts w:ascii="Garamond" w:hAnsi="Garamond"/>
          <w:szCs w:val="24"/>
        </w:rPr>
        <w:t>,</w:t>
      </w:r>
      <w:r w:rsidRPr="00CE4E5C">
        <w:rPr>
          <w:rFonts w:ascii="Garamond" w:hAnsi="Garamond"/>
          <w:szCs w:val="24"/>
        </w:rPr>
        <w:t xml:space="preserve"> o których mowa w </w:t>
      </w:r>
      <w:r w:rsidR="008524A7">
        <w:rPr>
          <w:rFonts w:ascii="Garamond" w:hAnsi="Garamond"/>
          <w:szCs w:val="24"/>
        </w:rPr>
        <w:t>pkt. 2</w:t>
      </w:r>
      <w:r w:rsidR="00C40BCD" w:rsidRPr="00CE4E5C">
        <w:rPr>
          <w:rFonts w:ascii="Garamond" w:hAnsi="Garamond"/>
          <w:szCs w:val="24"/>
        </w:rPr>
        <w:t>,</w:t>
      </w:r>
      <w:r w:rsidRPr="00CE4E5C">
        <w:rPr>
          <w:rFonts w:ascii="Garamond" w:hAnsi="Garamond"/>
          <w:szCs w:val="24"/>
        </w:rPr>
        <w:t xml:space="preserve"> przedstawi Zamawiającemu do akceptacji </w:t>
      </w:r>
      <w:r w:rsidR="0005505D" w:rsidRPr="00CE4E5C">
        <w:rPr>
          <w:rFonts w:ascii="Garamond" w:hAnsi="Garamond"/>
          <w:szCs w:val="24"/>
        </w:rPr>
        <w:t>3</w:t>
      </w:r>
      <w:r w:rsidRPr="00CE4E5C">
        <w:rPr>
          <w:rFonts w:ascii="Garamond" w:hAnsi="Garamond"/>
          <w:szCs w:val="24"/>
        </w:rPr>
        <w:t xml:space="preserve">0 </w:t>
      </w:r>
      <w:r w:rsidR="008A5804" w:rsidRPr="00CE4E5C">
        <w:rPr>
          <w:rFonts w:ascii="Garamond" w:hAnsi="Garamond"/>
          <w:szCs w:val="24"/>
        </w:rPr>
        <w:t xml:space="preserve">fotografii </w:t>
      </w:r>
      <w:r w:rsidRPr="00CE4E5C">
        <w:rPr>
          <w:rFonts w:ascii="Garamond" w:hAnsi="Garamond"/>
          <w:szCs w:val="24"/>
        </w:rPr>
        <w:t>szeroko pojętej ochrony środowiska</w:t>
      </w:r>
      <w:r w:rsidR="003665FD" w:rsidRPr="00CE4E5C">
        <w:rPr>
          <w:rFonts w:ascii="Garamond" w:hAnsi="Garamond"/>
          <w:szCs w:val="24"/>
        </w:rPr>
        <w:t xml:space="preserve"> i jednocześnie tematycznie nawiązujących </w:t>
      </w:r>
      <w:r w:rsidR="006B0469" w:rsidRPr="00CE4E5C">
        <w:rPr>
          <w:rFonts w:ascii="Garamond" w:hAnsi="Garamond"/>
          <w:szCs w:val="24"/>
        </w:rPr>
        <w:br/>
      </w:r>
      <w:r w:rsidR="003665FD" w:rsidRPr="00CE4E5C">
        <w:rPr>
          <w:rFonts w:ascii="Garamond" w:hAnsi="Garamond"/>
          <w:szCs w:val="24"/>
        </w:rPr>
        <w:t>do przedmiotowych materiałów przekazanych Wykonawcy przez Zamawiającego</w:t>
      </w:r>
      <w:r w:rsidRPr="00CE4E5C">
        <w:rPr>
          <w:rFonts w:ascii="Garamond" w:hAnsi="Garamond"/>
          <w:szCs w:val="24"/>
        </w:rPr>
        <w:t xml:space="preserve">. </w:t>
      </w:r>
      <w:r w:rsidR="00F419F0" w:rsidRPr="00CE4E5C">
        <w:rPr>
          <w:rFonts w:ascii="Garamond" w:hAnsi="Garamond"/>
          <w:szCs w:val="24"/>
        </w:rPr>
        <w:br/>
      </w:r>
      <w:r w:rsidRPr="00CE4E5C">
        <w:rPr>
          <w:rFonts w:ascii="Garamond" w:hAnsi="Garamond"/>
          <w:szCs w:val="24"/>
        </w:rPr>
        <w:t xml:space="preserve">Z </w:t>
      </w:r>
      <w:r w:rsidR="0005505D" w:rsidRPr="00CE4E5C">
        <w:rPr>
          <w:rFonts w:ascii="Garamond" w:hAnsi="Garamond"/>
          <w:szCs w:val="24"/>
        </w:rPr>
        <w:t>3</w:t>
      </w:r>
      <w:r w:rsidRPr="00CE4E5C">
        <w:rPr>
          <w:rFonts w:ascii="Garamond" w:hAnsi="Garamond"/>
          <w:szCs w:val="24"/>
        </w:rPr>
        <w:t xml:space="preserve">0 </w:t>
      </w:r>
      <w:r w:rsidR="008A5804" w:rsidRPr="00CE4E5C">
        <w:rPr>
          <w:rFonts w:ascii="Garamond" w:hAnsi="Garamond"/>
          <w:szCs w:val="24"/>
        </w:rPr>
        <w:t xml:space="preserve">fotografii </w:t>
      </w:r>
      <w:r w:rsidRPr="00CE4E5C">
        <w:rPr>
          <w:rFonts w:ascii="Garamond" w:hAnsi="Garamond"/>
          <w:szCs w:val="24"/>
        </w:rPr>
        <w:t>przedstawionych przez Wykonawcę</w:t>
      </w:r>
      <w:r w:rsidR="00F0138B" w:rsidRPr="00CE4E5C">
        <w:rPr>
          <w:rFonts w:ascii="Garamond" w:hAnsi="Garamond"/>
          <w:szCs w:val="24"/>
        </w:rPr>
        <w:t>,</w:t>
      </w:r>
      <w:r w:rsidRPr="00CE4E5C">
        <w:rPr>
          <w:rFonts w:ascii="Garamond" w:hAnsi="Garamond"/>
          <w:szCs w:val="24"/>
        </w:rPr>
        <w:t xml:space="preserve"> Zamawiający wybierze </w:t>
      </w:r>
      <w:r w:rsidR="0005505D" w:rsidRPr="00CE4E5C">
        <w:rPr>
          <w:rFonts w:ascii="Garamond" w:hAnsi="Garamond"/>
          <w:szCs w:val="24"/>
        </w:rPr>
        <w:t>10</w:t>
      </w:r>
      <w:r w:rsidRPr="00CE4E5C">
        <w:rPr>
          <w:rFonts w:ascii="Garamond" w:hAnsi="Garamond"/>
          <w:szCs w:val="24"/>
        </w:rPr>
        <w:t xml:space="preserve"> </w:t>
      </w:r>
      <w:r w:rsidR="008A5804" w:rsidRPr="00CE4E5C">
        <w:rPr>
          <w:rFonts w:ascii="Garamond" w:hAnsi="Garamond"/>
          <w:szCs w:val="24"/>
        </w:rPr>
        <w:t xml:space="preserve">fotografii </w:t>
      </w:r>
      <w:r w:rsidR="00F419F0" w:rsidRPr="00CE4E5C">
        <w:rPr>
          <w:rFonts w:ascii="Garamond" w:hAnsi="Garamond"/>
          <w:szCs w:val="24"/>
        </w:rPr>
        <w:br/>
      </w:r>
      <w:r w:rsidRPr="00CE4E5C">
        <w:rPr>
          <w:rFonts w:ascii="Garamond" w:hAnsi="Garamond"/>
          <w:szCs w:val="24"/>
        </w:rPr>
        <w:t xml:space="preserve">w terminie </w:t>
      </w:r>
      <w:r w:rsidR="00603FF4" w:rsidRPr="00CE4E5C">
        <w:rPr>
          <w:rFonts w:ascii="Garamond" w:hAnsi="Garamond"/>
          <w:szCs w:val="24"/>
        </w:rPr>
        <w:t xml:space="preserve">do </w:t>
      </w:r>
      <w:r w:rsidRPr="00CE4E5C">
        <w:rPr>
          <w:rFonts w:ascii="Garamond" w:hAnsi="Garamond"/>
          <w:szCs w:val="24"/>
        </w:rPr>
        <w:t xml:space="preserve">2 dni </w:t>
      </w:r>
      <w:r w:rsidR="00D003C5" w:rsidRPr="00CE4E5C">
        <w:rPr>
          <w:rFonts w:ascii="Garamond" w:hAnsi="Garamond"/>
          <w:szCs w:val="24"/>
        </w:rPr>
        <w:t xml:space="preserve">roboczych </w:t>
      </w:r>
      <w:r w:rsidRPr="00CE4E5C">
        <w:rPr>
          <w:rFonts w:ascii="Garamond" w:hAnsi="Garamond"/>
          <w:szCs w:val="24"/>
        </w:rPr>
        <w:t>od</w:t>
      </w:r>
      <w:r w:rsidR="00F0138B" w:rsidRPr="00CE4E5C">
        <w:rPr>
          <w:rFonts w:ascii="Garamond" w:hAnsi="Garamond"/>
          <w:szCs w:val="24"/>
        </w:rPr>
        <w:t xml:space="preserve"> dnia</w:t>
      </w:r>
      <w:r w:rsidRPr="00CE4E5C">
        <w:rPr>
          <w:rFonts w:ascii="Garamond" w:hAnsi="Garamond"/>
          <w:szCs w:val="24"/>
        </w:rPr>
        <w:t xml:space="preserve"> ich otrzymania</w:t>
      </w:r>
      <w:r w:rsidR="002834CB" w:rsidRPr="00CE4E5C">
        <w:rPr>
          <w:rFonts w:ascii="Garamond" w:hAnsi="Garamond"/>
          <w:szCs w:val="24"/>
        </w:rPr>
        <w:t xml:space="preserve"> oraz przekaże swoje ewentualne propozycje.</w:t>
      </w:r>
      <w:r w:rsidR="0018162E" w:rsidRPr="00CE4E5C">
        <w:rPr>
          <w:rFonts w:ascii="Garamond" w:hAnsi="Garamond"/>
          <w:szCs w:val="24"/>
        </w:rPr>
        <w:t xml:space="preserve"> </w:t>
      </w:r>
    </w:p>
    <w:p w14:paraId="3A8930E3" w14:textId="3FB4C4D6" w:rsidR="004E1463" w:rsidRPr="00CE4E5C" w:rsidRDefault="002834CB" w:rsidP="0018162E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spacing w:line="300" w:lineRule="auto"/>
        <w:ind w:left="284" w:hanging="284"/>
        <w:jc w:val="both"/>
        <w:rPr>
          <w:rFonts w:ascii="Garamond" w:hAnsi="Garamond" w:cs="Arial"/>
          <w:szCs w:val="24"/>
        </w:rPr>
      </w:pPr>
      <w:r w:rsidRPr="00CE4E5C">
        <w:rPr>
          <w:rFonts w:ascii="Garamond" w:hAnsi="Garamond"/>
          <w:szCs w:val="24"/>
        </w:rPr>
        <w:t xml:space="preserve">Wykonawca będzie przedstawiał </w:t>
      </w:r>
      <w:r w:rsidR="008E3495" w:rsidRPr="00CE4E5C">
        <w:rPr>
          <w:rFonts w:ascii="Garamond" w:hAnsi="Garamond"/>
          <w:szCs w:val="24"/>
        </w:rPr>
        <w:t xml:space="preserve">do akceptacji Zamawiającego fotografie w rozdzielczości </w:t>
      </w:r>
      <w:r w:rsidR="000450D6" w:rsidRPr="00CE4E5C">
        <w:rPr>
          <w:rFonts w:ascii="Garamond" w:hAnsi="Garamond"/>
          <w:szCs w:val="24"/>
        </w:rPr>
        <w:t>umożliwiającej dobrej jakości wydruk</w:t>
      </w:r>
      <w:r w:rsidR="00A00893" w:rsidRPr="00CE4E5C">
        <w:rPr>
          <w:rFonts w:ascii="Garamond" w:hAnsi="Garamond"/>
          <w:szCs w:val="24"/>
        </w:rPr>
        <w:t xml:space="preserve"> lub w </w:t>
      </w:r>
      <w:r w:rsidR="005140ED" w:rsidRPr="00CE4E5C">
        <w:rPr>
          <w:rFonts w:ascii="Garamond" w:hAnsi="Garamond"/>
          <w:szCs w:val="24"/>
        </w:rPr>
        <w:t>jakości poglądowej</w:t>
      </w:r>
      <w:r w:rsidR="006D3C24" w:rsidRPr="00CE4E5C">
        <w:rPr>
          <w:rFonts w:ascii="Garamond" w:hAnsi="Garamond" w:cs="Arial"/>
          <w:szCs w:val="24"/>
        </w:rPr>
        <w:t>.</w:t>
      </w:r>
    </w:p>
    <w:p w14:paraId="7ED3F5D2" w14:textId="592329C2" w:rsidR="002A18D9" w:rsidRPr="00CE4E5C" w:rsidRDefault="00F6293F" w:rsidP="00142F9A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E4E5C">
        <w:rPr>
          <w:rFonts w:ascii="Garamond" w:hAnsi="Garamond"/>
          <w:szCs w:val="24"/>
        </w:rPr>
        <w:t>W</w:t>
      </w:r>
      <w:r w:rsidR="002A18D9" w:rsidRPr="00CE4E5C">
        <w:rPr>
          <w:rFonts w:ascii="Garamond" w:hAnsi="Garamond"/>
          <w:szCs w:val="24"/>
        </w:rPr>
        <w:t xml:space="preserve"> przypadku, gdy </w:t>
      </w:r>
      <w:r w:rsidR="008A5804" w:rsidRPr="00CE4E5C">
        <w:rPr>
          <w:rFonts w:ascii="Garamond" w:hAnsi="Garamond"/>
          <w:szCs w:val="24"/>
        </w:rPr>
        <w:t xml:space="preserve">przedstawionych </w:t>
      </w:r>
      <w:r w:rsidR="002A18D9" w:rsidRPr="00CE4E5C">
        <w:rPr>
          <w:rFonts w:ascii="Garamond" w:hAnsi="Garamond"/>
          <w:szCs w:val="24"/>
        </w:rPr>
        <w:t xml:space="preserve">przez Wykonawcę </w:t>
      </w:r>
      <w:r w:rsidR="0005505D" w:rsidRPr="00CE4E5C">
        <w:rPr>
          <w:rFonts w:ascii="Garamond" w:hAnsi="Garamond"/>
          <w:szCs w:val="24"/>
        </w:rPr>
        <w:t>3</w:t>
      </w:r>
      <w:r w:rsidR="002F01F3" w:rsidRPr="00CE4E5C">
        <w:rPr>
          <w:rFonts w:ascii="Garamond" w:hAnsi="Garamond"/>
          <w:szCs w:val="24"/>
        </w:rPr>
        <w:t xml:space="preserve">0 </w:t>
      </w:r>
      <w:r w:rsidR="008A5804" w:rsidRPr="00CE4E5C">
        <w:rPr>
          <w:rFonts w:ascii="Garamond" w:hAnsi="Garamond"/>
          <w:szCs w:val="24"/>
        </w:rPr>
        <w:t xml:space="preserve">fotografii </w:t>
      </w:r>
      <w:r w:rsidR="002A18D9" w:rsidRPr="00CE4E5C">
        <w:rPr>
          <w:rFonts w:ascii="Garamond" w:hAnsi="Garamond"/>
          <w:szCs w:val="24"/>
        </w:rPr>
        <w:t>nie spełni oczekiwań</w:t>
      </w:r>
      <w:r w:rsidR="0083771F" w:rsidRPr="00CE4E5C">
        <w:rPr>
          <w:rFonts w:ascii="Garamond" w:hAnsi="Garamond"/>
          <w:szCs w:val="24"/>
        </w:rPr>
        <w:t xml:space="preserve"> </w:t>
      </w:r>
      <w:r w:rsidR="002A18D9" w:rsidRPr="00CE4E5C">
        <w:rPr>
          <w:rFonts w:ascii="Garamond" w:hAnsi="Garamond"/>
          <w:szCs w:val="24"/>
        </w:rPr>
        <w:t xml:space="preserve">Zamawiającego, Wykonawca zobowiązany jest do </w:t>
      </w:r>
      <w:r w:rsidR="002834CB" w:rsidRPr="00CE4E5C">
        <w:rPr>
          <w:rFonts w:ascii="Garamond" w:hAnsi="Garamond"/>
          <w:szCs w:val="24"/>
        </w:rPr>
        <w:t xml:space="preserve">wykorzystania zdjęć które zaproponuje Zamawiający. Wszystkie fotografie proponowane przez zamawiającego będą przekazane w rozdzielczości umożliwiającej dobrej jakości wydruk. </w:t>
      </w:r>
    </w:p>
    <w:p w14:paraId="3DC35A27" w14:textId="2ADEA462" w:rsidR="00EE3796" w:rsidRPr="00CE4E5C" w:rsidRDefault="00EE3796" w:rsidP="00142F9A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E4E5C">
        <w:rPr>
          <w:rFonts w:ascii="Garamond" w:hAnsi="Garamond"/>
          <w:szCs w:val="24"/>
        </w:rPr>
        <w:lastRenderedPageBreak/>
        <w:t xml:space="preserve">Fotografie przekazane przez </w:t>
      </w:r>
      <w:r w:rsidR="00876196">
        <w:rPr>
          <w:rFonts w:ascii="Garamond" w:hAnsi="Garamond"/>
          <w:szCs w:val="24"/>
        </w:rPr>
        <w:t xml:space="preserve">Wykonawcę </w:t>
      </w:r>
      <w:r w:rsidRPr="00CE4E5C">
        <w:rPr>
          <w:rFonts w:ascii="Garamond" w:hAnsi="Garamond"/>
          <w:szCs w:val="24"/>
        </w:rPr>
        <w:t>muszą być wolne od wszelkich zobowiązań wobec osób trzecich takich jak np. prawa autorskie czy opłaty za wykorzystanie.</w:t>
      </w:r>
    </w:p>
    <w:p w14:paraId="6566BC27" w14:textId="280C6AD1" w:rsidR="00554A38" w:rsidRDefault="002A18D9" w:rsidP="00FD6832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spacing w:line="300" w:lineRule="auto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 xml:space="preserve">Wykonawca w terminie </w:t>
      </w:r>
      <w:r w:rsidR="00F3617D" w:rsidRPr="00CC45CB">
        <w:rPr>
          <w:rFonts w:ascii="Garamond" w:hAnsi="Garamond"/>
          <w:szCs w:val="24"/>
        </w:rPr>
        <w:t xml:space="preserve">do </w:t>
      </w:r>
      <w:r w:rsidR="00181420" w:rsidRPr="00CC45CB">
        <w:rPr>
          <w:rFonts w:ascii="Garamond" w:hAnsi="Garamond"/>
          <w:szCs w:val="24"/>
        </w:rPr>
        <w:t>4</w:t>
      </w:r>
      <w:r w:rsidRPr="00CC45CB">
        <w:rPr>
          <w:rFonts w:ascii="Garamond" w:hAnsi="Garamond"/>
          <w:szCs w:val="24"/>
        </w:rPr>
        <w:t xml:space="preserve"> dni </w:t>
      </w:r>
      <w:r w:rsidR="007749B4" w:rsidRPr="00CC45CB">
        <w:rPr>
          <w:rFonts w:ascii="Garamond" w:hAnsi="Garamond"/>
          <w:szCs w:val="24"/>
        </w:rPr>
        <w:t xml:space="preserve">roboczych </w:t>
      </w:r>
      <w:r w:rsidRPr="00CC45CB">
        <w:rPr>
          <w:rFonts w:ascii="Garamond" w:hAnsi="Garamond"/>
          <w:szCs w:val="24"/>
        </w:rPr>
        <w:t>od dnia otrzymania od Zamawiającego materiałów</w:t>
      </w:r>
      <w:r w:rsidR="00F3617D" w:rsidRPr="00CC45CB">
        <w:rPr>
          <w:rFonts w:ascii="Garamond" w:hAnsi="Garamond"/>
          <w:szCs w:val="24"/>
        </w:rPr>
        <w:t>,</w:t>
      </w:r>
      <w:r w:rsidRPr="00CC45CB">
        <w:rPr>
          <w:rFonts w:ascii="Garamond" w:hAnsi="Garamond"/>
          <w:szCs w:val="24"/>
        </w:rPr>
        <w:t xml:space="preserve"> o których mowa w </w:t>
      </w:r>
      <w:r w:rsidR="008524A7">
        <w:rPr>
          <w:rFonts w:ascii="Garamond" w:hAnsi="Garamond"/>
          <w:szCs w:val="24"/>
        </w:rPr>
        <w:t>pkt</w:t>
      </w:r>
      <w:r w:rsidR="00402981" w:rsidRPr="00CC45CB">
        <w:rPr>
          <w:rFonts w:ascii="Garamond" w:hAnsi="Garamond"/>
          <w:szCs w:val="24"/>
        </w:rPr>
        <w:t xml:space="preserve">. </w:t>
      </w:r>
      <w:r w:rsidR="00D73AF7" w:rsidRPr="00CC45CB">
        <w:rPr>
          <w:rFonts w:ascii="Garamond" w:hAnsi="Garamond"/>
          <w:szCs w:val="24"/>
        </w:rPr>
        <w:t>2</w:t>
      </w:r>
      <w:r w:rsidRPr="00CC45CB">
        <w:rPr>
          <w:rFonts w:ascii="Garamond" w:hAnsi="Garamond"/>
          <w:szCs w:val="24"/>
        </w:rPr>
        <w:t>, przedstawi Zamawiającemu do akceptacji</w:t>
      </w:r>
      <w:r w:rsidR="00CC2865" w:rsidRPr="00CC45CB">
        <w:rPr>
          <w:rFonts w:ascii="Garamond" w:hAnsi="Garamond"/>
          <w:szCs w:val="24"/>
        </w:rPr>
        <w:t xml:space="preserve"> </w:t>
      </w:r>
      <w:r w:rsidR="00603FF4" w:rsidRPr="00CC45CB">
        <w:rPr>
          <w:rFonts w:ascii="Garamond" w:hAnsi="Garamond"/>
          <w:szCs w:val="24"/>
        </w:rPr>
        <w:t>co najmniej</w:t>
      </w:r>
      <w:r w:rsidR="00A00893" w:rsidRPr="00CC45CB">
        <w:rPr>
          <w:rFonts w:ascii="Garamond" w:hAnsi="Garamond"/>
          <w:szCs w:val="24"/>
        </w:rPr>
        <w:t xml:space="preserve"> 3 </w:t>
      </w:r>
      <w:r w:rsidRPr="00CC45CB">
        <w:rPr>
          <w:rFonts w:ascii="Garamond" w:hAnsi="Garamond"/>
          <w:szCs w:val="24"/>
        </w:rPr>
        <w:t>projekty graficzne</w:t>
      </w:r>
      <w:r w:rsidR="00F0138B" w:rsidRPr="00CC45CB">
        <w:rPr>
          <w:rFonts w:ascii="Garamond" w:hAnsi="Garamond"/>
          <w:szCs w:val="24"/>
        </w:rPr>
        <w:t xml:space="preserve"> </w:t>
      </w:r>
      <w:r w:rsidR="00C40BCD" w:rsidRPr="00CC45CB">
        <w:rPr>
          <w:rFonts w:ascii="Garamond" w:hAnsi="Garamond"/>
          <w:szCs w:val="24"/>
        </w:rPr>
        <w:t>Biuletynu</w:t>
      </w:r>
      <w:r w:rsidR="008E09A0" w:rsidRPr="00CC45CB">
        <w:rPr>
          <w:rFonts w:ascii="Garamond" w:hAnsi="Garamond"/>
          <w:szCs w:val="24"/>
        </w:rPr>
        <w:t xml:space="preserve"> (projekty graficzne </w:t>
      </w:r>
      <w:r w:rsidR="009D1733" w:rsidRPr="00CC45CB">
        <w:rPr>
          <w:rFonts w:ascii="Garamond" w:hAnsi="Garamond"/>
          <w:szCs w:val="24"/>
        </w:rPr>
        <w:t>Biuletynu</w:t>
      </w:r>
      <w:r w:rsidR="00542D0F" w:rsidRPr="00CC45CB">
        <w:rPr>
          <w:rFonts w:ascii="Garamond" w:hAnsi="Garamond"/>
          <w:szCs w:val="24"/>
        </w:rPr>
        <w:t xml:space="preserve"> </w:t>
      </w:r>
      <w:r w:rsidR="00A00893" w:rsidRPr="00CE4E5C">
        <w:rPr>
          <w:rFonts w:ascii="Garamond" w:hAnsi="Garamond"/>
          <w:szCs w:val="24"/>
        </w:rPr>
        <w:t>będą zawierały projekt składu i </w:t>
      </w:r>
      <w:r w:rsidR="008E09A0" w:rsidRPr="00CE4E5C">
        <w:rPr>
          <w:rFonts w:ascii="Garamond" w:hAnsi="Garamond"/>
          <w:szCs w:val="24"/>
        </w:rPr>
        <w:t xml:space="preserve">łamania </w:t>
      </w:r>
      <w:r w:rsidR="00AE6C9D" w:rsidRPr="00CE4E5C">
        <w:rPr>
          <w:rFonts w:ascii="Garamond" w:hAnsi="Garamond"/>
          <w:szCs w:val="24"/>
        </w:rPr>
        <w:t xml:space="preserve">tekstów w dwóch wersjach językowych przesłanych </w:t>
      </w:r>
      <w:r w:rsidR="008E09A0" w:rsidRPr="00CE4E5C">
        <w:rPr>
          <w:rFonts w:ascii="Garamond" w:hAnsi="Garamond"/>
          <w:szCs w:val="24"/>
        </w:rPr>
        <w:t>przez Zamawiającego</w:t>
      </w:r>
      <w:r w:rsidR="00EE3796" w:rsidRPr="00CE4E5C">
        <w:rPr>
          <w:rFonts w:ascii="Garamond" w:hAnsi="Garamond"/>
          <w:szCs w:val="24"/>
        </w:rPr>
        <w:t xml:space="preserve"> wraz z wybranymi fotografiami</w:t>
      </w:r>
      <w:r w:rsidR="002834CB" w:rsidRPr="00CE4E5C">
        <w:rPr>
          <w:rFonts w:ascii="Garamond" w:hAnsi="Garamond"/>
          <w:szCs w:val="24"/>
        </w:rPr>
        <w:t xml:space="preserve"> i ich ułożeniem względem tekstu</w:t>
      </w:r>
      <w:r w:rsidR="008E09A0" w:rsidRPr="00CE4E5C">
        <w:rPr>
          <w:rFonts w:ascii="Garamond" w:hAnsi="Garamond"/>
          <w:szCs w:val="24"/>
        </w:rPr>
        <w:t>)</w:t>
      </w:r>
      <w:r w:rsidR="00F0138B" w:rsidRPr="00CE4E5C">
        <w:rPr>
          <w:rFonts w:ascii="Garamond" w:hAnsi="Garamond"/>
          <w:szCs w:val="24"/>
        </w:rPr>
        <w:t xml:space="preserve">. </w:t>
      </w:r>
      <w:r w:rsidRPr="00CE4E5C">
        <w:rPr>
          <w:rFonts w:ascii="Garamond" w:hAnsi="Garamond"/>
          <w:szCs w:val="24"/>
        </w:rPr>
        <w:t>Zamawiający</w:t>
      </w:r>
      <w:r w:rsidRPr="00CC45CB">
        <w:rPr>
          <w:rFonts w:ascii="Garamond" w:hAnsi="Garamond"/>
          <w:szCs w:val="24"/>
        </w:rPr>
        <w:t xml:space="preserve"> </w:t>
      </w:r>
      <w:r w:rsidR="00C40BCD" w:rsidRPr="00CC45CB">
        <w:rPr>
          <w:rFonts w:ascii="Garamond" w:hAnsi="Garamond"/>
          <w:szCs w:val="24"/>
        </w:rPr>
        <w:t xml:space="preserve">spośród przedstawionych przez Wykonawcę 3 projektów graficznych Biuletynu wybierze jeden </w:t>
      </w:r>
      <w:r w:rsidR="00876196">
        <w:rPr>
          <w:rFonts w:ascii="Garamond" w:hAnsi="Garamond"/>
          <w:szCs w:val="24"/>
        </w:rPr>
        <w:br/>
      </w:r>
      <w:r w:rsidR="00C40BCD" w:rsidRPr="00CC45CB">
        <w:rPr>
          <w:rFonts w:ascii="Garamond" w:hAnsi="Garamond"/>
          <w:szCs w:val="24"/>
        </w:rPr>
        <w:t xml:space="preserve">i dokona jego </w:t>
      </w:r>
      <w:r w:rsidR="00306A14" w:rsidRPr="00CC45CB">
        <w:rPr>
          <w:rFonts w:ascii="Garamond" w:hAnsi="Garamond"/>
          <w:szCs w:val="24"/>
        </w:rPr>
        <w:t xml:space="preserve">akceptacji </w:t>
      </w:r>
      <w:r w:rsidR="00686792" w:rsidRPr="00CC45CB">
        <w:rPr>
          <w:rFonts w:ascii="Garamond" w:hAnsi="Garamond"/>
          <w:szCs w:val="24"/>
        </w:rPr>
        <w:t>za pomocą poczty elektronicznej</w:t>
      </w:r>
      <w:r w:rsidR="00876196">
        <w:rPr>
          <w:rFonts w:ascii="Garamond" w:hAnsi="Garamond"/>
          <w:szCs w:val="24"/>
        </w:rPr>
        <w:t xml:space="preserve">. </w:t>
      </w:r>
      <w:r w:rsidR="00FD6832" w:rsidRPr="00FD6832">
        <w:rPr>
          <w:rFonts w:ascii="Garamond" w:hAnsi="Garamond"/>
          <w:szCs w:val="24"/>
        </w:rPr>
        <w:t>Do wybranej wersji Biuletynu Informacyjnego Zamawiający będzie mógł zgłosić uwagi, a Wykonawca będzie zobowiązany je uwzględniać , w terminie nie dłuższym niż 2 dni robocze.</w:t>
      </w:r>
      <w:r w:rsidR="00FD6832">
        <w:rPr>
          <w:rFonts w:ascii="Garamond" w:hAnsi="Garamond"/>
          <w:szCs w:val="24"/>
        </w:rPr>
        <w:t xml:space="preserve"> </w:t>
      </w:r>
      <w:r w:rsidR="007056BA" w:rsidRPr="007056BA">
        <w:rPr>
          <w:rFonts w:ascii="Garamond" w:hAnsi="Garamond"/>
          <w:szCs w:val="24"/>
        </w:rPr>
        <w:t xml:space="preserve">W przypadku braku akceptacji ze strony Zamawiającego wizualizacji projektu graficznego Biuletynu, Wykonawca będzie </w:t>
      </w:r>
      <w:r w:rsidR="00FD6832">
        <w:rPr>
          <w:rFonts w:ascii="Garamond" w:hAnsi="Garamond"/>
          <w:szCs w:val="24"/>
        </w:rPr>
        <w:t>zobowiązany przedstawić</w:t>
      </w:r>
      <w:r w:rsidR="007056BA" w:rsidRPr="007056BA">
        <w:rPr>
          <w:rFonts w:ascii="Garamond" w:hAnsi="Garamond"/>
          <w:szCs w:val="24"/>
        </w:rPr>
        <w:t>, zgodnie z otrzymanymi uwagami i s</w:t>
      </w:r>
      <w:r w:rsidR="00FD6832">
        <w:rPr>
          <w:rFonts w:ascii="Garamond" w:hAnsi="Garamond"/>
          <w:szCs w:val="24"/>
        </w:rPr>
        <w:t>ugestiami Zamawiającego, kolejną propozycję</w:t>
      </w:r>
      <w:r w:rsidR="007056BA" w:rsidRPr="007056BA">
        <w:rPr>
          <w:rFonts w:ascii="Garamond" w:hAnsi="Garamond"/>
          <w:szCs w:val="24"/>
        </w:rPr>
        <w:t xml:space="preserve"> wizualizacji projektów graficznych Biuletynu </w:t>
      </w:r>
      <w:bookmarkStart w:id="0" w:name="_GoBack"/>
      <w:bookmarkEnd w:id="0"/>
      <w:r w:rsidR="007056BA" w:rsidRPr="007056BA">
        <w:rPr>
          <w:rFonts w:ascii="Garamond" w:hAnsi="Garamond"/>
          <w:szCs w:val="24"/>
        </w:rPr>
        <w:t>do uzyskania akceptacji Zamawiającego przekazanej drogą elektroniczną.</w:t>
      </w:r>
    </w:p>
    <w:p w14:paraId="40410018" w14:textId="16B77E59" w:rsidR="007E3040" w:rsidRDefault="007E3040" w:rsidP="009B2CB1">
      <w:pPr>
        <w:pStyle w:val="Akapitzlist"/>
        <w:numPr>
          <w:ilvl w:val="0"/>
          <w:numId w:val="24"/>
        </w:numPr>
        <w:tabs>
          <w:tab w:val="left" w:pos="284"/>
          <w:tab w:val="left" w:pos="709"/>
        </w:tabs>
        <w:spacing w:line="300" w:lineRule="auto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Wykonawca dokona wydruku próbnego Biuletyny po uzyskaniu akceptacji wersji przez Zamawiającego.</w:t>
      </w:r>
    </w:p>
    <w:p w14:paraId="10AA0732" w14:textId="77777777" w:rsidR="002B5D64" w:rsidRPr="002B5D64" w:rsidRDefault="00F6293F" w:rsidP="002B5D64">
      <w:pPr>
        <w:pStyle w:val="Akapitzlist"/>
        <w:numPr>
          <w:ilvl w:val="0"/>
          <w:numId w:val="24"/>
        </w:numPr>
        <w:tabs>
          <w:tab w:val="left" w:pos="284"/>
        </w:tabs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color w:val="000000"/>
          <w:szCs w:val="24"/>
          <w:lang w:eastAsia="en-US"/>
        </w:rPr>
        <w:t>P</w:t>
      </w:r>
      <w:r w:rsidR="007749B4" w:rsidRPr="00CC45CB">
        <w:rPr>
          <w:rFonts w:ascii="Garamond" w:hAnsi="Garamond"/>
          <w:color w:val="000000"/>
          <w:szCs w:val="24"/>
          <w:lang w:eastAsia="en-US"/>
        </w:rPr>
        <w:t>rzed przystąpieniem do druku</w:t>
      </w:r>
      <w:r w:rsidR="00411473">
        <w:rPr>
          <w:rFonts w:ascii="Garamond" w:hAnsi="Garamond"/>
          <w:color w:val="000000"/>
          <w:szCs w:val="24"/>
          <w:lang w:eastAsia="en-US"/>
        </w:rPr>
        <w:t xml:space="preserve"> 200 </w:t>
      </w:r>
      <w:r w:rsidR="007749B4" w:rsidRPr="00CC45CB">
        <w:rPr>
          <w:rFonts w:ascii="Garamond" w:hAnsi="Garamond"/>
          <w:color w:val="000000"/>
          <w:szCs w:val="24"/>
          <w:lang w:eastAsia="en-US"/>
        </w:rPr>
        <w:t>szt</w:t>
      </w:r>
      <w:r w:rsidR="00402981" w:rsidRPr="00CC45CB">
        <w:rPr>
          <w:rFonts w:ascii="Garamond" w:hAnsi="Garamond"/>
          <w:color w:val="000000"/>
          <w:szCs w:val="24"/>
          <w:lang w:eastAsia="en-US"/>
        </w:rPr>
        <w:t>uk</w:t>
      </w:r>
      <w:r w:rsidR="007749B4" w:rsidRPr="00CC45CB">
        <w:rPr>
          <w:rFonts w:ascii="Garamond" w:hAnsi="Garamond"/>
          <w:color w:val="000000"/>
          <w:szCs w:val="24"/>
          <w:lang w:eastAsia="en-US"/>
        </w:rPr>
        <w:t xml:space="preserve"> Biuletynu</w:t>
      </w:r>
      <w:r w:rsidR="00542D0F" w:rsidRPr="00CC45CB">
        <w:rPr>
          <w:rFonts w:ascii="Garamond" w:hAnsi="Garamond"/>
          <w:color w:val="000000"/>
          <w:szCs w:val="24"/>
          <w:lang w:eastAsia="en-US"/>
        </w:rPr>
        <w:t>,</w:t>
      </w:r>
      <w:r w:rsidR="007749B4" w:rsidRPr="00CC45CB">
        <w:rPr>
          <w:rFonts w:ascii="Garamond" w:hAnsi="Garamond"/>
          <w:color w:val="000000"/>
          <w:szCs w:val="24"/>
          <w:lang w:eastAsia="en-US"/>
        </w:rPr>
        <w:t xml:space="preserve"> Wykonawca dostarczy </w:t>
      </w:r>
      <w:r w:rsidR="008A5804">
        <w:rPr>
          <w:rFonts w:ascii="Garamond" w:hAnsi="Garamond"/>
          <w:color w:val="000000"/>
          <w:szCs w:val="24"/>
          <w:lang w:eastAsia="en-US"/>
        </w:rPr>
        <w:t>pod</w:t>
      </w:r>
      <w:r w:rsidR="008A5804" w:rsidRPr="00CC45CB">
        <w:rPr>
          <w:rFonts w:ascii="Garamond" w:hAnsi="Garamond"/>
          <w:color w:val="000000"/>
          <w:szCs w:val="24"/>
          <w:lang w:eastAsia="en-US"/>
        </w:rPr>
        <w:t xml:space="preserve"> </w:t>
      </w:r>
      <w:r w:rsidR="00EF4B33" w:rsidRPr="00CC45CB">
        <w:rPr>
          <w:rFonts w:ascii="Garamond" w:hAnsi="Garamond"/>
          <w:color w:val="000000"/>
          <w:szCs w:val="24"/>
          <w:lang w:eastAsia="en-US"/>
        </w:rPr>
        <w:t xml:space="preserve">adres wskazany </w:t>
      </w:r>
      <w:r w:rsidR="00E46550" w:rsidRPr="00CC45CB">
        <w:rPr>
          <w:rFonts w:ascii="Garamond" w:hAnsi="Garamond"/>
          <w:color w:val="000000"/>
          <w:szCs w:val="24"/>
          <w:lang w:eastAsia="en-US"/>
        </w:rPr>
        <w:t xml:space="preserve">w </w:t>
      </w:r>
      <w:r w:rsidR="001D17C8" w:rsidRPr="00CC45CB">
        <w:rPr>
          <w:rFonts w:ascii="Garamond" w:hAnsi="Garamond"/>
          <w:color w:val="000000"/>
          <w:szCs w:val="24"/>
          <w:lang w:eastAsia="en-US"/>
        </w:rPr>
        <w:t>Rozd</w:t>
      </w:r>
      <w:r w:rsidR="00E46550" w:rsidRPr="00CC45CB">
        <w:rPr>
          <w:rFonts w:ascii="Garamond" w:hAnsi="Garamond"/>
          <w:color w:val="000000"/>
          <w:szCs w:val="24"/>
          <w:lang w:eastAsia="en-US"/>
        </w:rPr>
        <w:t xml:space="preserve">ziale </w:t>
      </w:r>
      <w:r w:rsidR="00EF4B33" w:rsidRPr="00CC45CB">
        <w:rPr>
          <w:rFonts w:ascii="Garamond" w:hAnsi="Garamond"/>
          <w:color w:val="000000"/>
          <w:szCs w:val="24"/>
          <w:lang w:eastAsia="en-US"/>
        </w:rPr>
        <w:t>I</w:t>
      </w:r>
      <w:r w:rsidR="00E46550" w:rsidRPr="00CC45CB">
        <w:rPr>
          <w:rFonts w:ascii="Garamond" w:hAnsi="Garamond"/>
          <w:color w:val="000000"/>
          <w:szCs w:val="24"/>
          <w:lang w:eastAsia="en-US"/>
        </w:rPr>
        <w:t xml:space="preserve">V </w:t>
      </w:r>
      <w:r w:rsidR="00E86BE0" w:rsidRPr="00CC45CB">
        <w:rPr>
          <w:rFonts w:ascii="Garamond" w:hAnsi="Garamond"/>
          <w:color w:val="000000"/>
          <w:szCs w:val="24"/>
          <w:lang w:eastAsia="en-US"/>
        </w:rPr>
        <w:t xml:space="preserve">pkt </w:t>
      </w:r>
      <w:r w:rsidR="00EF4B33" w:rsidRPr="00CC45CB">
        <w:rPr>
          <w:rFonts w:ascii="Garamond" w:hAnsi="Garamond"/>
          <w:color w:val="000000"/>
          <w:szCs w:val="24"/>
          <w:lang w:eastAsia="en-US"/>
        </w:rPr>
        <w:t xml:space="preserve">3 </w:t>
      </w:r>
      <w:r w:rsidR="00142F9A">
        <w:rPr>
          <w:rFonts w:ascii="Garamond" w:hAnsi="Garamond"/>
          <w:color w:val="000000"/>
          <w:szCs w:val="24"/>
          <w:lang w:eastAsia="en-US"/>
        </w:rPr>
        <w:t>lit.</w:t>
      </w:r>
      <w:r w:rsidR="00EF4B33" w:rsidRPr="00CC45CB">
        <w:rPr>
          <w:rFonts w:ascii="Garamond" w:hAnsi="Garamond"/>
          <w:color w:val="000000"/>
          <w:szCs w:val="24"/>
          <w:lang w:eastAsia="en-US"/>
        </w:rPr>
        <w:t xml:space="preserve"> b</w:t>
      </w:r>
      <w:r w:rsidR="00E86BE0" w:rsidRPr="00CC45CB">
        <w:rPr>
          <w:rFonts w:ascii="Garamond" w:hAnsi="Garamond"/>
          <w:color w:val="000000"/>
          <w:szCs w:val="24"/>
          <w:lang w:eastAsia="en-US"/>
        </w:rPr>
        <w:t xml:space="preserve"> </w:t>
      </w:r>
      <w:r w:rsidR="001D17C8" w:rsidRPr="00CC45CB">
        <w:rPr>
          <w:rFonts w:ascii="Garamond" w:hAnsi="Garamond"/>
          <w:color w:val="000000"/>
          <w:szCs w:val="24"/>
          <w:lang w:eastAsia="en-US"/>
        </w:rPr>
        <w:t>SO</w:t>
      </w:r>
      <w:r w:rsidR="00142F9A">
        <w:rPr>
          <w:rFonts w:ascii="Garamond" w:hAnsi="Garamond"/>
          <w:color w:val="000000"/>
          <w:szCs w:val="24"/>
          <w:lang w:eastAsia="en-US"/>
        </w:rPr>
        <w:t>P</w:t>
      </w:r>
      <w:r w:rsidR="001D17C8" w:rsidRPr="00CC45CB">
        <w:rPr>
          <w:rFonts w:ascii="Garamond" w:hAnsi="Garamond"/>
          <w:color w:val="000000"/>
          <w:szCs w:val="24"/>
          <w:lang w:eastAsia="en-US"/>
        </w:rPr>
        <w:t>Z</w:t>
      </w:r>
      <w:r w:rsidR="00E46550" w:rsidRPr="00CC45CB">
        <w:rPr>
          <w:rFonts w:ascii="Garamond" w:hAnsi="Garamond"/>
          <w:color w:val="000000"/>
          <w:szCs w:val="24"/>
          <w:lang w:eastAsia="en-US"/>
        </w:rPr>
        <w:t>,</w:t>
      </w:r>
      <w:r w:rsidR="007749B4" w:rsidRPr="00CC45CB">
        <w:rPr>
          <w:rFonts w:ascii="Garamond" w:hAnsi="Garamond"/>
          <w:color w:val="000000"/>
          <w:szCs w:val="24"/>
          <w:lang w:eastAsia="en-US"/>
        </w:rPr>
        <w:t xml:space="preserve"> </w:t>
      </w:r>
      <w:r w:rsidR="004D7B0D" w:rsidRPr="00CC45CB">
        <w:rPr>
          <w:rFonts w:ascii="Garamond" w:hAnsi="Garamond"/>
          <w:color w:val="000000"/>
          <w:szCs w:val="24"/>
          <w:lang w:eastAsia="en-US"/>
        </w:rPr>
        <w:t xml:space="preserve">wydruk </w:t>
      </w:r>
      <w:r w:rsidR="00142F9A">
        <w:rPr>
          <w:rFonts w:ascii="Garamond" w:hAnsi="Garamond"/>
          <w:color w:val="000000"/>
          <w:szCs w:val="24"/>
          <w:lang w:eastAsia="en-US"/>
        </w:rPr>
        <w:t>próbny</w:t>
      </w:r>
      <w:r w:rsidR="004C761E" w:rsidRPr="00CC45CB">
        <w:rPr>
          <w:rFonts w:ascii="Garamond" w:hAnsi="Garamond"/>
          <w:color w:val="000000"/>
          <w:szCs w:val="24"/>
          <w:lang w:eastAsia="en-US"/>
        </w:rPr>
        <w:t xml:space="preserve"> </w:t>
      </w:r>
      <w:r w:rsidR="007749B4" w:rsidRPr="00CC45CB">
        <w:rPr>
          <w:rFonts w:ascii="Garamond" w:hAnsi="Garamond"/>
          <w:color w:val="000000"/>
          <w:szCs w:val="24"/>
          <w:lang w:eastAsia="en-US"/>
        </w:rPr>
        <w:t>Biuletynu</w:t>
      </w:r>
      <w:r w:rsidR="00D8229A">
        <w:rPr>
          <w:rFonts w:ascii="Garamond" w:hAnsi="Garamond"/>
          <w:color w:val="000000"/>
          <w:szCs w:val="24"/>
          <w:lang w:eastAsia="en-US"/>
        </w:rPr>
        <w:t xml:space="preserve"> tożsamy z jego ostateczną treścią</w:t>
      </w:r>
      <w:r w:rsidR="00A95F1C" w:rsidRPr="00CC45CB">
        <w:rPr>
          <w:rFonts w:ascii="Garamond" w:hAnsi="Garamond"/>
          <w:color w:val="000000"/>
          <w:szCs w:val="24"/>
          <w:lang w:eastAsia="en-US"/>
        </w:rPr>
        <w:t>.</w:t>
      </w:r>
    </w:p>
    <w:p w14:paraId="60D8FE72" w14:textId="04B0106D" w:rsidR="002B5D64" w:rsidRPr="002B5D64" w:rsidRDefault="005C0E14" w:rsidP="002B5D64">
      <w:pPr>
        <w:pStyle w:val="Akapitzlist"/>
        <w:numPr>
          <w:ilvl w:val="0"/>
          <w:numId w:val="24"/>
        </w:numPr>
        <w:tabs>
          <w:tab w:val="left" w:pos="284"/>
        </w:tabs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2B5D64">
        <w:rPr>
          <w:rFonts w:ascii="Garamond" w:hAnsi="Garamond"/>
          <w:color w:val="000000"/>
          <w:szCs w:val="24"/>
          <w:lang w:eastAsia="en-US"/>
        </w:rPr>
        <w:t xml:space="preserve">Zamawiający </w:t>
      </w:r>
      <w:r w:rsidR="007E3040">
        <w:rPr>
          <w:rFonts w:ascii="Garamond" w:hAnsi="Garamond"/>
          <w:color w:val="000000"/>
          <w:szCs w:val="24"/>
          <w:lang w:eastAsia="en-US"/>
        </w:rPr>
        <w:t xml:space="preserve">w terminie do 2 dni </w:t>
      </w:r>
      <w:r w:rsidR="008524A7">
        <w:rPr>
          <w:rFonts w:ascii="Garamond" w:hAnsi="Garamond"/>
          <w:color w:val="000000"/>
          <w:szCs w:val="24"/>
          <w:lang w:eastAsia="en-US"/>
        </w:rPr>
        <w:t xml:space="preserve">roboczych </w:t>
      </w:r>
      <w:r w:rsidR="007E3040">
        <w:rPr>
          <w:rFonts w:ascii="Garamond" w:hAnsi="Garamond"/>
          <w:color w:val="000000"/>
          <w:szCs w:val="24"/>
          <w:lang w:eastAsia="en-US"/>
        </w:rPr>
        <w:t xml:space="preserve">od otrzymania </w:t>
      </w:r>
      <w:r w:rsidRPr="002B5D64">
        <w:rPr>
          <w:rFonts w:ascii="Garamond" w:hAnsi="Garamond"/>
          <w:color w:val="000000"/>
          <w:szCs w:val="24"/>
          <w:lang w:eastAsia="en-US"/>
        </w:rPr>
        <w:t>zaakceptuje wydruk</w:t>
      </w:r>
      <w:r w:rsidR="004D7B0D" w:rsidRPr="002B5D64">
        <w:rPr>
          <w:rFonts w:ascii="Garamond" w:hAnsi="Garamond"/>
          <w:color w:val="000000"/>
          <w:szCs w:val="24"/>
          <w:lang w:eastAsia="en-US"/>
        </w:rPr>
        <w:t xml:space="preserve"> </w:t>
      </w:r>
      <w:r w:rsidR="00142F9A" w:rsidRPr="002B5D64">
        <w:rPr>
          <w:rFonts w:ascii="Garamond" w:hAnsi="Garamond"/>
          <w:color w:val="000000"/>
          <w:szCs w:val="24"/>
          <w:lang w:eastAsia="en-US"/>
        </w:rPr>
        <w:t>próbny</w:t>
      </w:r>
      <w:r w:rsidR="004D7B0D" w:rsidRPr="002B5D64">
        <w:rPr>
          <w:rFonts w:ascii="Garamond" w:hAnsi="Garamond"/>
          <w:color w:val="000000"/>
          <w:szCs w:val="24"/>
          <w:lang w:eastAsia="en-US"/>
        </w:rPr>
        <w:t xml:space="preserve"> </w:t>
      </w:r>
      <w:r w:rsidR="00A570B6" w:rsidRPr="002B5D64">
        <w:rPr>
          <w:rFonts w:ascii="Garamond" w:hAnsi="Garamond"/>
          <w:color w:val="000000"/>
          <w:szCs w:val="24"/>
          <w:lang w:eastAsia="en-US"/>
        </w:rPr>
        <w:t>Biuletynu</w:t>
      </w:r>
      <w:r w:rsidRPr="002B5D64">
        <w:rPr>
          <w:rFonts w:ascii="Garamond" w:hAnsi="Garamond"/>
          <w:color w:val="000000"/>
          <w:szCs w:val="24"/>
          <w:lang w:eastAsia="en-US"/>
        </w:rPr>
        <w:t xml:space="preserve">, o </w:t>
      </w:r>
      <w:r w:rsidR="00A570B6" w:rsidRPr="002B5D64">
        <w:rPr>
          <w:rFonts w:ascii="Garamond" w:hAnsi="Garamond"/>
          <w:color w:val="000000"/>
          <w:szCs w:val="24"/>
          <w:lang w:eastAsia="en-US"/>
        </w:rPr>
        <w:t xml:space="preserve">którym </w:t>
      </w:r>
      <w:r w:rsidRPr="002B5D64">
        <w:rPr>
          <w:rFonts w:ascii="Garamond" w:hAnsi="Garamond"/>
          <w:color w:val="000000"/>
          <w:szCs w:val="24"/>
          <w:lang w:eastAsia="en-US"/>
        </w:rPr>
        <w:t>mowa w</w:t>
      </w:r>
      <w:r w:rsidR="00402981" w:rsidRPr="002B5D64">
        <w:rPr>
          <w:rFonts w:ascii="Garamond" w:hAnsi="Garamond"/>
          <w:color w:val="000000"/>
          <w:szCs w:val="24"/>
          <w:lang w:eastAsia="en-US"/>
        </w:rPr>
        <w:t xml:space="preserve"> </w:t>
      </w:r>
      <w:r w:rsidR="008524A7">
        <w:rPr>
          <w:rFonts w:ascii="Garamond" w:hAnsi="Garamond"/>
          <w:color w:val="000000"/>
          <w:szCs w:val="24"/>
          <w:lang w:eastAsia="en-US"/>
        </w:rPr>
        <w:t>pkt</w:t>
      </w:r>
      <w:r w:rsidR="00402981" w:rsidRPr="002B5D64">
        <w:rPr>
          <w:rFonts w:ascii="Garamond" w:hAnsi="Garamond"/>
          <w:color w:val="000000"/>
          <w:szCs w:val="24"/>
          <w:lang w:eastAsia="en-US"/>
        </w:rPr>
        <w:t>.</w:t>
      </w:r>
      <w:r w:rsidRPr="002B5D64">
        <w:rPr>
          <w:rFonts w:ascii="Garamond" w:hAnsi="Garamond"/>
          <w:color w:val="000000"/>
          <w:szCs w:val="24"/>
          <w:lang w:eastAsia="en-US"/>
        </w:rPr>
        <w:t xml:space="preserve"> </w:t>
      </w:r>
      <w:r w:rsidR="008524A7">
        <w:rPr>
          <w:rFonts w:ascii="Garamond" w:hAnsi="Garamond"/>
          <w:color w:val="000000"/>
          <w:szCs w:val="24"/>
          <w:lang w:eastAsia="en-US"/>
        </w:rPr>
        <w:t>8</w:t>
      </w:r>
      <w:r w:rsidR="008A5804" w:rsidRPr="002B5D64">
        <w:rPr>
          <w:rFonts w:ascii="Garamond" w:hAnsi="Garamond"/>
          <w:color w:val="000000"/>
          <w:szCs w:val="24"/>
          <w:lang w:eastAsia="en-US"/>
        </w:rPr>
        <w:t xml:space="preserve">, </w:t>
      </w:r>
      <w:r w:rsidRPr="002B5D64">
        <w:rPr>
          <w:rFonts w:ascii="Garamond" w:hAnsi="Garamond"/>
          <w:color w:val="000000"/>
          <w:szCs w:val="24"/>
          <w:lang w:eastAsia="en-US"/>
        </w:rPr>
        <w:t>albo zgłosi Wykonawcy uwagi za pomocą poczty elektronicznej</w:t>
      </w:r>
      <w:r w:rsidR="00A95F1C" w:rsidRPr="002B5D64">
        <w:rPr>
          <w:rFonts w:ascii="Garamond" w:hAnsi="Garamond"/>
          <w:color w:val="000000"/>
          <w:szCs w:val="24"/>
          <w:lang w:eastAsia="en-US"/>
        </w:rPr>
        <w:t>.</w:t>
      </w:r>
    </w:p>
    <w:p w14:paraId="605A474C" w14:textId="2877F7B7" w:rsidR="005C0E14" w:rsidRPr="002B5D64" w:rsidRDefault="002B5D64" w:rsidP="002B5D64">
      <w:pPr>
        <w:pStyle w:val="Akapitzlist"/>
        <w:numPr>
          <w:ilvl w:val="0"/>
          <w:numId w:val="24"/>
        </w:numPr>
        <w:tabs>
          <w:tab w:val="left" w:pos="284"/>
        </w:tabs>
        <w:spacing w:line="300" w:lineRule="auto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color w:val="000000"/>
          <w:szCs w:val="24"/>
          <w:lang w:eastAsia="en-US"/>
        </w:rPr>
        <w:t xml:space="preserve"> </w:t>
      </w:r>
      <w:r w:rsidR="00F6293F" w:rsidRPr="002B5D64">
        <w:rPr>
          <w:rFonts w:ascii="Garamond" w:hAnsi="Garamond"/>
          <w:color w:val="000000"/>
          <w:szCs w:val="24"/>
          <w:lang w:eastAsia="en-US"/>
        </w:rPr>
        <w:t>W</w:t>
      </w:r>
      <w:r w:rsidR="005C0E14" w:rsidRPr="002B5D64">
        <w:rPr>
          <w:rFonts w:ascii="Garamond" w:hAnsi="Garamond"/>
          <w:color w:val="000000"/>
          <w:szCs w:val="24"/>
          <w:lang w:eastAsia="en-US"/>
        </w:rPr>
        <w:t xml:space="preserve"> przypadku braku akceptacji wydruk</w:t>
      </w:r>
      <w:r w:rsidR="00A570B6" w:rsidRPr="002B5D64">
        <w:rPr>
          <w:rFonts w:ascii="Garamond" w:hAnsi="Garamond"/>
          <w:color w:val="000000"/>
          <w:szCs w:val="24"/>
          <w:lang w:eastAsia="en-US"/>
        </w:rPr>
        <w:t>u</w:t>
      </w:r>
      <w:r w:rsidR="005C0E14" w:rsidRPr="002B5D64">
        <w:rPr>
          <w:rFonts w:ascii="Garamond" w:hAnsi="Garamond"/>
          <w:color w:val="000000"/>
          <w:szCs w:val="24"/>
          <w:lang w:eastAsia="en-US"/>
        </w:rPr>
        <w:t xml:space="preserve"> </w:t>
      </w:r>
      <w:r w:rsidR="00355A5F" w:rsidRPr="002B5D64">
        <w:rPr>
          <w:rFonts w:ascii="Garamond" w:hAnsi="Garamond"/>
          <w:color w:val="000000"/>
          <w:szCs w:val="24"/>
          <w:lang w:eastAsia="en-US"/>
        </w:rPr>
        <w:t>próbnego</w:t>
      </w:r>
      <w:r w:rsidR="00A570B6" w:rsidRPr="002B5D64">
        <w:rPr>
          <w:rFonts w:ascii="Garamond" w:hAnsi="Garamond"/>
          <w:color w:val="000000"/>
          <w:szCs w:val="24"/>
          <w:lang w:eastAsia="en-US"/>
        </w:rPr>
        <w:t xml:space="preserve"> Biuletynu,</w:t>
      </w:r>
      <w:r w:rsidR="005C0E14" w:rsidRPr="002B5D64">
        <w:rPr>
          <w:rFonts w:ascii="Garamond" w:hAnsi="Garamond"/>
          <w:color w:val="000000"/>
          <w:szCs w:val="24"/>
          <w:lang w:eastAsia="en-US"/>
        </w:rPr>
        <w:t xml:space="preserve"> Wykonawca przedstawi poprawion</w:t>
      </w:r>
      <w:r w:rsidR="00A570B6" w:rsidRPr="002B5D64">
        <w:rPr>
          <w:rFonts w:ascii="Garamond" w:hAnsi="Garamond"/>
          <w:color w:val="000000"/>
          <w:szCs w:val="24"/>
          <w:lang w:eastAsia="en-US"/>
        </w:rPr>
        <w:t>y</w:t>
      </w:r>
      <w:r w:rsidR="005C0E14" w:rsidRPr="002B5D64">
        <w:rPr>
          <w:rFonts w:ascii="Garamond" w:hAnsi="Garamond"/>
          <w:color w:val="000000"/>
          <w:szCs w:val="24"/>
          <w:lang w:eastAsia="en-US"/>
        </w:rPr>
        <w:t xml:space="preserve"> wydruk </w:t>
      </w:r>
      <w:r w:rsidR="00286BF2" w:rsidRPr="002B5D64">
        <w:rPr>
          <w:rFonts w:ascii="Garamond" w:hAnsi="Garamond"/>
          <w:color w:val="000000"/>
          <w:szCs w:val="24"/>
          <w:lang w:eastAsia="en-US"/>
        </w:rPr>
        <w:t>poglądowy</w:t>
      </w:r>
      <w:r w:rsidR="005C0E14" w:rsidRPr="002B5D64">
        <w:rPr>
          <w:rFonts w:ascii="Garamond" w:hAnsi="Garamond"/>
          <w:color w:val="000000"/>
          <w:szCs w:val="24"/>
          <w:lang w:eastAsia="en-US"/>
        </w:rPr>
        <w:t xml:space="preserve"> </w:t>
      </w:r>
      <w:r w:rsidR="00A570B6" w:rsidRPr="002B5D64">
        <w:rPr>
          <w:rFonts w:ascii="Garamond" w:hAnsi="Garamond"/>
          <w:color w:val="000000"/>
          <w:szCs w:val="24"/>
          <w:lang w:eastAsia="en-US"/>
        </w:rPr>
        <w:t>Biuletynu</w:t>
      </w:r>
      <w:r w:rsidR="005C0E14" w:rsidRPr="002B5D64">
        <w:rPr>
          <w:rFonts w:ascii="Garamond" w:hAnsi="Garamond"/>
          <w:color w:val="000000"/>
          <w:szCs w:val="24"/>
          <w:lang w:eastAsia="en-US"/>
        </w:rPr>
        <w:t xml:space="preserve"> w terminie do </w:t>
      </w:r>
      <w:r w:rsidR="00A570B6" w:rsidRPr="002B5D64">
        <w:rPr>
          <w:rFonts w:ascii="Garamond" w:hAnsi="Garamond"/>
          <w:color w:val="000000"/>
          <w:szCs w:val="24"/>
          <w:lang w:eastAsia="en-US"/>
        </w:rPr>
        <w:t>4</w:t>
      </w:r>
      <w:r w:rsidR="005C0E14" w:rsidRPr="002B5D64">
        <w:rPr>
          <w:rFonts w:ascii="Garamond" w:hAnsi="Garamond"/>
          <w:color w:val="000000"/>
          <w:szCs w:val="24"/>
          <w:lang w:eastAsia="en-US"/>
        </w:rPr>
        <w:t xml:space="preserve"> dni roboczych od dnia zgłoszenia uwag przez Zamawiającego</w:t>
      </w:r>
      <w:r w:rsidR="001D17C8" w:rsidRPr="002B5D64">
        <w:rPr>
          <w:rFonts w:ascii="Garamond" w:hAnsi="Garamond"/>
          <w:color w:val="000000"/>
          <w:szCs w:val="24"/>
          <w:lang w:eastAsia="en-US"/>
        </w:rPr>
        <w:t>.</w:t>
      </w:r>
    </w:p>
    <w:p w14:paraId="6C38A13C" w14:textId="68188F4C" w:rsidR="00A944B0" w:rsidRPr="00CC45CB" w:rsidRDefault="00C50286" w:rsidP="002B5D64">
      <w:pPr>
        <w:pStyle w:val="Akapitzlist"/>
        <w:numPr>
          <w:ilvl w:val="0"/>
          <w:numId w:val="24"/>
        </w:numPr>
        <w:tabs>
          <w:tab w:val="left" w:pos="284"/>
        </w:tabs>
        <w:spacing w:line="300" w:lineRule="auto"/>
        <w:ind w:left="284" w:hanging="284"/>
        <w:jc w:val="both"/>
        <w:rPr>
          <w:rFonts w:ascii="Garamond" w:hAnsi="Garamond"/>
          <w:color w:val="000000"/>
          <w:szCs w:val="24"/>
          <w:lang w:eastAsia="en-US"/>
        </w:rPr>
      </w:pPr>
      <w:r>
        <w:rPr>
          <w:rFonts w:ascii="Garamond" w:hAnsi="Garamond"/>
          <w:color w:val="000000"/>
          <w:szCs w:val="24"/>
          <w:lang w:eastAsia="en-US"/>
        </w:rPr>
        <w:t>Zamawiający zastrzega sobie możliwość do przedstawienia uwag do Biuletynu</w:t>
      </w:r>
      <w:r w:rsidR="00B465D0">
        <w:rPr>
          <w:rFonts w:ascii="Garamond" w:hAnsi="Garamond"/>
          <w:color w:val="000000"/>
          <w:szCs w:val="24"/>
          <w:lang w:eastAsia="en-US"/>
        </w:rPr>
        <w:t xml:space="preserve"> maksymalnie </w:t>
      </w:r>
      <w:r w:rsidR="00B465D0">
        <w:rPr>
          <w:rFonts w:ascii="Garamond" w:hAnsi="Garamond"/>
          <w:color w:val="000000"/>
          <w:szCs w:val="24"/>
          <w:lang w:eastAsia="en-US"/>
        </w:rPr>
        <w:br/>
      </w:r>
      <w:r>
        <w:rPr>
          <w:rFonts w:ascii="Garamond" w:hAnsi="Garamond"/>
          <w:color w:val="000000"/>
          <w:szCs w:val="24"/>
          <w:lang w:eastAsia="en-US"/>
        </w:rPr>
        <w:t>3 razy po czym</w:t>
      </w:r>
      <w:r w:rsidR="005C0E14" w:rsidRPr="00CC45CB">
        <w:rPr>
          <w:rFonts w:ascii="Garamond" w:hAnsi="Garamond"/>
          <w:color w:val="000000"/>
          <w:szCs w:val="24"/>
          <w:lang w:eastAsia="en-US"/>
        </w:rPr>
        <w:t xml:space="preserve"> Wykonawca zobowiązany jest dostarczać kolejne wydruk</w:t>
      </w:r>
      <w:r w:rsidR="00542D0F" w:rsidRPr="00CC45CB">
        <w:rPr>
          <w:rFonts w:ascii="Garamond" w:hAnsi="Garamond"/>
          <w:color w:val="000000"/>
          <w:szCs w:val="24"/>
          <w:lang w:eastAsia="en-US"/>
        </w:rPr>
        <w:t>i</w:t>
      </w:r>
      <w:r w:rsidR="005C0E14" w:rsidRPr="00CC45CB">
        <w:rPr>
          <w:rFonts w:ascii="Garamond" w:hAnsi="Garamond"/>
          <w:color w:val="000000"/>
          <w:szCs w:val="24"/>
          <w:lang w:eastAsia="en-US"/>
        </w:rPr>
        <w:t xml:space="preserve"> </w:t>
      </w:r>
      <w:r w:rsidR="00142F9A">
        <w:rPr>
          <w:rFonts w:ascii="Garamond" w:hAnsi="Garamond"/>
          <w:color w:val="000000"/>
          <w:szCs w:val="24"/>
          <w:lang w:eastAsia="en-US"/>
        </w:rPr>
        <w:t>próbne</w:t>
      </w:r>
      <w:r w:rsidR="005C0E14" w:rsidRPr="00CC45CB">
        <w:rPr>
          <w:rFonts w:ascii="Garamond" w:hAnsi="Garamond"/>
          <w:color w:val="000000"/>
          <w:szCs w:val="24"/>
          <w:lang w:eastAsia="en-US"/>
        </w:rPr>
        <w:t xml:space="preserve"> </w:t>
      </w:r>
      <w:r w:rsidR="00A570B6" w:rsidRPr="00CC45CB">
        <w:rPr>
          <w:rFonts w:ascii="Garamond" w:hAnsi="Garamond"/>
          <w:color w:val="000000"/>
          <w:szCs w:val="24"/>
          <w:lang w:eastAsia="en-US"/>
        </w:rPr>
        <w:t>Biuletynu</w:t>
      </w:r>
      <w:r w:rsidR="005C0E14" w:rsidRPr="00CC45CB">
        <w:rPr>
          <w:rFonts w:ascii="Garamond" w:hAnsi="Garamond"/>
          <w:color w:val="000000"/>
          <w:szCs w:val="24"/>
          <w:lang w:eastAsia="en-US"/>
        </w:rPr>
        <w:t xml:space="preserve"> do siedziby Zamawiającego, do uzyskania akceptacji Zamawiającego przekazanej drogą elektroniczną, która jest warunkiem rozpoczęcia druku </w:t>
      </w:r>
      <w:r w:rsidR="00355A5F">
        <w:rPr>
          <w:rFonts w:ascii="Garamond" w:hAnsi="Garamond"/>
          <w:color w:val="000000"/>
          <w:szCs w:val="24"/>
          <w:lang w:eastAsia="en-US"/>
        </w:rPr>
        <w:t>200</w:t>
      </w:r>
      <w:r w:rsidR="00E46550" w:rsidRPr="00CC45CB">
        <w:rPr>
          <w:rFonts w:ascii="Garamond" w:hAnsi="Garamond"/>
          <w:color w:val="000000"/>
          <w:szCs w:val="24"/>
          <w:lang w:eastAsia="en-US"/>
        </w:rPr>
        <w:t xml:space="preserve"> szt</w:t>
      </w:r>
      <w:r w:rsidR="001D17C8" w:rsidRPr="00CC45CB">
        <w:rPr>
          <w:rFonts w:ascii="Garamond" w:hAnsi="Garamond"/>
          <w:color w:val="000000"/>
          <w:szCs w:val="24"/>
          <w:lang w:eastAsia="en-US"/>
        </w:rPr>
        <w:t>uk</w:t>
      </w:r>
      <w:r w:rsidR="00E46550" w:rsidRPr="00CC45CB">
        <w:rPr>
          <w:rFonts w:ascii="Garamond" w:hAnsi="Garamond"/>
          <w:color w:val="000000"/>
          <w:szCs w:val="24"/>
          <w:lang w:eastAsia="en-US"/>
        </w:rPr>
        <w:t xml:space="preserve"> </w:t>
      </w:r>
      <w:r w:rsidR="00A570B6" w:rsidRPr="00CC45CB">
        <w:rPr>
          <w:rFonts w:ascii="Garamond" w:hAnsi="Garamond"/>
          <w:color w:val="000000"/>
          <w:szCs w:val="24"/>
          <w:lang w:eastAsia="en-US"/>
        </w:rPr>
        <w:t>Biuletynu</w:t>
      </w:r>
      <w:r w:rsidR="00A95F1C" w:rsidRPr="00CC45CB">
        <w:rPr>
          <w:rFonts w:ascii="Garamond" w:hAnsi="Garamond"/>
          <w:color w:val="000000"/>
          <w:szCs w:val="24"/>
          <w:lang w:eastAsia="en-US"/>
        </w:rPr>
        <w:t>.</w:t>
      </w:r>
      <w:r>
        <w:rPr>
          <w:rFonts w:ascii="Garamond" w:hAnsi="Garamond"/>
          <w:color w:val="000000"/>
          <w:szCs w:val="24"/>
          <w:lang w:eastAsia="en-US"/>
        </w:rPr>
        <w:t xml:space="preserve"> </w:t>
      </w:r>
    </w:p>
    <w:p w14:paraId="5C6F8FE6" w14:textId="7172D15A" w:rsidR="000B197E" w:rsidRPr="009B2CB1" w:rsidRDefault="002F3BBB" w:rsidP="002B5D64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300" w:lineRule="auto"/>
        <w:ind w:left="284" w:hanging="284"/>
        <w:jc w:val="both"/>
        <w:rPr>
          <w:rFonts w:ascii="Garamond" w:hAnsi="Garamond"/>
          <w:color w:val="000000"/>
          <w:szCs w:val="24"/>
          <w:lang w:eastAsia="en-US"/>
        </w:rPr>
      </w:pPr>
      <w:r w:rsidRPr="009B2CB1">
        <w:rPr>
          <w:rFonts w:ascii="Garamond" w:hAnsi="Garamond"/>
          <w:szCs w:val="24"/>
        </w:rPr>
        <w:t xml:space="preserve"> </w:t>
      </w:r>
      <w:r w:rsidR="00F6293F" w:rsidRPr="009B2CB1">
        <w:rPr>
          <w:rFonts w:ascii="Garamond" w:hAnsi="Garamond"/>
          <w:szCs w:val="24"/>
        </w:rPr>
        <w:t>D</w:t>
      </w:r>
      <w:r w:rsidR="009133C0" w:rsidRPr="009B2CB1">
        <w:rPr>
          <w:rFonts w:ascii="Garamond" w:hAnsi="Garamond"/>
          <w:szCs w:val="24"/>
        </w:rPr>
        <w:t xml:space="preserve">ostawa </w:t>
      </w:r>
      <w:r w:rsidR="00764CF4" w:rsidRPr="009B2CB1">
        <w:rPr>
          <w:rFonts w:ascii="Garamond" w:hAnsi="Garamond"/>
          <w:szCs w:val="24"/>
        </w:rPr>
        <w:t xml:space="preserve">wraz z wniesieniem </w:t>
      </w:r>
      <w:r w:rsidR="00355A5F" w:rsidRPr="009B2CB1">
        <w:rPr>
          <w:rFonts w:ascii="Garamond" w:hAnsi="Garamond"/>
          <w:szCs w:val="24"/>
        </w:rPr>
        <w:t>200</w:t>
      </w:r>
      <w:r w:rsidR="009133C0" w:rsidRPr="009B2CB1">
        <w:rPr>
          <w:rFonts w:ascii="Garamond" w:hAnsi="Garamond"/>
          <w:szCs w:val="24"/>
        </w:rPr>
        <w:t xml:space="preserve"> szt</w:t>
      </w:r>
      <w:r w:rsidR="001D17C8" w:rsidRPr="009B2CB1">
        <w:rPr>
          <w:rFonts w:ascii="Garamond" w:hAnsi="Garamond"/>
          <w:szCs w:val="24"/>
        </w:rPr>
        <w:t>uk</w:t>
      </w:r>
      <w:r w:rsidR="009133C0" w:rsidRPr="009B2CB1">
        <w:rPr>
          <w:rFonts w:ascii="Garamond" w:hAnsi="Garamond"/>
          <w:szCs w:val="24"/>
        </w:rPr>
        <w:t xml:space="preserve"> </w:t>
      </w:r>
      <w:r w:rsidR="00AF331C" w:rsidRPr="009B2CB1">
        <w:rPr>
          <w:rFonts w:ascii="Garamond" w:hAnsi="Garamond"/>
          <w:szCs w:val="24"/>
        </w:rPr>
        <w:t>Biuletynu</w:t>
      </w:r>
      <w:r w:rsidR="009133C0" w:rsidRPr="009B2CB1">
        <w:rPr>
          <w:rFonts w:ascii="Garamond" w:hAnsi="Garamond"/>
          <w:szCs w:val="24"/>
        </w:rPr>
        <w:t xml:space="preserve"> do siedziby Zamawiającego</w:t>
      </w:r>
      <w:r w:rsidR="00AF331C" w:rsidRPr="009B2CB1">
        <w:rPr>
          <w:rFonts w:ascii="Garamond" w:hAnsi="Garamond"/>
          <w:szCs w:val="24"/>
        </w:rPr>
        <w:t xml:space="preserve">, </w:t>
      </w:r>
      <w:r w:rsidR="00E46550" w:rsidRPr="009B2CB1">
        <w:rPr>
          <w:rFonts w:ascii="Garamond" w:hAnsi="Garamond"/>
          <w:szCs w:val="24"/>
        </w:rPr>
        <w:t xml:space="preserve">o której mowa w </w:t>
      </w:r>
      <w:r w:rsidR="001D17C8" w:rsidRPr="009B2CB1">
        <w:rPr>
          <w:rFonts w:ascii="Garamond" w:hAnsi="Garamond"/>
          <w:szCs w:val="24"/>
        </w:rPr>
        <w:t xml:space="preserve">Rozdziale </w:t>
      </w:r>
      <w:r w:rsidR="006D3C24" w:rsidRPr="009B2CB1">
        <w:rPr>
          <w:rFonts w:ascii="Garamond" w:hAnsi="Garamond"/>
          <w:szCs w:val="24"/>
        </w:rPr>
        <w:t xml:space="preserve">V </w:t>
      </w:r>
      <w:r w:rsidR="008A5804" w:rsidRPr="009B2CB1">
        <w:rPr>
          <w:rFonts w:ascii="Garamond" w:hAnsi="Garamond"/>
          <w:szCs w:val="24"/>
        </w:rPr>
        <w:t>pkt</w:t>
      </w:r>
      <w:r w:rsidR="006D3C24" w:rsidRPr="009B2CB1">
        <w:rPr>
          <w:rFonts w:ascii="Garamond" w:hAnsi="Garamond"/>
          <w:szCs w:val="24"/>
        </w:rPr>
        <w:t xml:space="preserve"> 1 SOPZ</w:t>
      </w:r>
      <w:r w:rsidR="009B2CB1" w:rsidRPr="009B2CB1">
        <w:rPr>
          <w:rFonts w:ascii="Garamond" w:hAnsi="Garamond"/>
          <w:szCs w:val="24"/>
        </w:rPr>
        <w:t xml:space="preserve"> w terminie do dnia</w:t>
      </w:r>
      <w:r w:rsidR="009B2CB1" w:rsidRPr="009B2CB1">
        <w:rPr>
          <w:rFonts w:ascii="Garamond" w:hAnsi="Garamond"/>
          <w:kern w:val="0"/>
          <w:szCs w:val="24"/>
        </w:rPr>
        <w:t xml:space="preserve"> </w:t>
      </w:r>
      <w:r w:rsidR="008524A7">
        <w:rPr>
          <w:rFonts w:ascii="Garamond" w:hAnsi="Garamond"/>
          <w:b/>
          <w:kern w:val="0"/>
          <w:szCs w:val="24"/>
        </w:rPr>
        <w:t>30</w:t>
      </w:r>
      <w:r w:rsidR="008524A7" w:rsidRPr="00CE4E5C">
        <w:rPr>
          <w:rFonts w:ascii="Garamond" w:hAnsi="Garamond"/>
          <w:b/>
          <w:kern w:val="0"/>
          <w:szCs w:val="24"/>
        </w:rPr>
        <w:t xml:space="preserve"> </w:t>
      </w:r>
      <w:r w:rsidR="009B2CB1" w:rsidRPr="00CE4E5C">
        <w:rPr>
          <w:rFonts w:ascii="Garamond" w:hAnsi="Garamond"/>
          <w:b/>
          <w:kern w:val="0"/>
          <w:szCs w:val="24"/>
        </w:rPr>
        <w:t>listopada 2020 r</w:t>
      </w:r>
      <w:r w:rsidR="009B2CB1" w:rsidRPr="00CE4E5C">
        <w:rPr>
          <w:rFonts w:ascii="Garamond" w:hAnsi="Garamond"/>
          <w:kern w:val="0"/>
          <w:szCs w:val="24"/>
        </w:rPr>
        <w:t>.,</w:t>
      </w:r>
      <w:r w:rsidR="009B2CB1" w:rsidRPr="00D8229A">
        <w:rPr>
          <w:rFonts w:ascii="Garamond" w:hAnsi="Garamond"/>
          <w:kern w:val="0"/>
          <w:szCs w:val="24"/>
        </w:rPr>
        <w:t xml:space="preserve"> w godzinach 8.00-16:00.</w:t>
      </w:r>
    </w:p>
    <w:p w14:paraId="5F895FCF" w14:textId="77777777" w:rsidR="009B2CB1" w:rsidRPr="009B2CB1" w:rsidRDefault="009B2CB1" w:rsidP="009B2CB1">
      <w:pPr>
        <w:pStyle w:val="Akapitzlist"/>
        <w:tabs>
          <w:tab w:val="left" w:pos="426"/>
        </w:tabs>
        <w:spacing w:line="300" w:lineRule="auto"/>
        <w:ind w:left="284"/>
        <w:jc w:val="both"/>
        <w:rPr>
          <w:rFonts w:ascii="Garamond" w:hAnsi="Garamond"/>
          <w:color w:val="000000"/>
          <w:szCs w:val="24"/>
          <w:lang w:eastAsia="en-US"/>
        </w:rPr>
      </w:pPr>
    </w:p>
    <w:p w14:paraId="4DF56F87" w14:textId="77777777" w:rsidR="00272548" w:rsidRDefault="00272548" w:rsidP="00142F9A">
      <w:pPr>
        <w:pStyle w:val="Akapitzlist"/>
        <w:tabs>
          <w:tab w:val="left" w:pos="284"/>
          <w:tab w:val="left" w:pos="426"/>
        </w:tabs>
        <w:spacing w:line="300" w:lineRule="auto"/>
        <w:ind w:left="0"/>
        <w:jc w:val="both"/>
        <w:rPr>
          <w:rFonts w:ascii="Garamond" w:hAnsi="Garamond"/>
          <w:b/>
          <w:szCs w:val="24"/>
        </w:rPr>
      </w:pPr>
    </w:p>
    <w:p w14:paraId="11AD0C95" w14:textId="6C773C3B" w:rsidR="00DD5ED3" w:rsidRPr="00CC45CB" w:rsidRDefault="00ED46DC" w:rsidP="00142F9A">
      <w:pPr>
        <w:pStyle w:val="Akapitzlist"/>
        <w:tabs>
          <w:tab w:val="left" w:pos="284"/>
          <w:tab w:val="left" w:pos="426"/>
        </w:tabs>
        <w:spacing w:line="300" w:lineRule="auto"/>
        <w:ind w:left="0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ROZDZIAŁ </w:t>
      </w:r>
      <w:r w:rsidR="008829ED" w:rsidRPr="00CC45CB">
        <w:rPr>
          <w:rFonts w:ascii="Garamond" w:hAnsi="Garamond"/>
          <w:b/>
          <w:szCs w:val="24"/>
        </w:rPr>
        <w:t xml:space="preserve">IV. </w:t>
      </w:r>
      <w:r w:rsidR="00FE1954" w:rsidRPr="00CC45CB">
        <w:rPr>
          <w:rFonts w:ascii="Garamond" w:hAnsi="Garamond"/>
          <w:b/>
          <w:szCs w:val="24"/>
        </w:rPr>
        <w:t xml:space="preserve">WYTYCZNE TECHNICZNE ODNOSZĄCE SIĘ DO OZNACZEŃ BIULETYNU </w:t>
      </w:r>
    </w:p>
    <w:p w14:paraId="667913B2" w14:textId="77777777" w:rsidR="00272548" w:rsidRDefault="00272548" w:rsidP="00142F9A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sz w:val="24"/>
          <w:szCs w:val="24"/>
        </w:rPr>
      </w:pPr>
    </w:p>
    <w:p w14:paraId="68E2D653" w14:textId="7DE80B80" w:rsidR="00F12E2F" w:rsidRDefault="004B181F" w:rsidP="00142F9A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sz w:val="24"/>
          <w:szCs w:val="24"/>
        </w:rPr>
      </w:pPr>
      <w:r w:rsidRPr="00CC45CB">
        <w:rPr>
          <w:rFonts w:ascii="Garamond" w:hAnsi="Garamond"/>
          <w:sz w:val="24"/>
          <w:szCs w:val="24"/>
        </w:rPr>
        <w:t>Wykonawca jest zobowiązany umie</w:t>
      </w:r>
      <w:r w:rsidR="00F12E2F" w:rsidRPr="00CC45CB">
        <w:rPr>
          <w:rFonts w:ascii="Garamond" w:hAnsi="Garamond"/>
          <w:sz w:val="24"/>
          <w:szCs w:val="24"/>
        </w:rPr>
        <w:t xml:space="preserve">ścić w </w:t>
      </w:r>
      <w:r w:rsidR="00AF331C" w:rsidRPr="00CC45CB">
        <w:rPr>
          <w:rFonts w:ascii="Garamond" w:hAnsi="Garamond"/>
          <w:sz w:val="24"/>
          <w:szCs w:val="24"/>
        </w:rPr>
        <w:t>Biuletynie</w:t>
      </w:r>
      <w:r w:rsidR="00D8229A">
        <w:rPr>
          <w:rFonts w:ascii="Garamond" w:hAnsi="Garamond"/>
          <w:sz w:val="24"/>
          <w:szCs w:val="24"/>
        </w:rPr>
        <w:t xml:space="preserve"> następujące treści</w:t>
      </w:r>
      <w:r w:rsidR="00F12E2F" w:rsidRPr="00CC45CB">
        <w:rPr>
          <w:rFonts w:ascii="Garamond" w:hAnsi="Garamond"/>
          <w:sz w:val="24"/>
          <w:szCs w:val="24"/>
        </w:rPr>
        <w:t>:</w:t>
      </w:r>
    </w:p>
    <w:p w14:paraId="541229F8" w14:textId="77777777" w:rsidR="007D08FC" w:rsidRDefault="007D08FC" w:rsidP="007D08FC">
      <w:pPr>
        <w:spacing w:line="300" w:lineRule="auto"/>
        <w:jc w:val="both"/>
        <w:rPr>
          <w:rFonts w:ascii="Garamond" w:hAnsi="Garamond"/>
          <w:sz w:val="24"/>
          <w:szCs w:val="24"/>
        </w:rPr>
      </w:pPr>
    </w:p>
    <w:p w14:paraId="4368B077" w14:textId="79BB9537" w:rsidR="007B21D1" w:rsidRPr="006E4E8A" w:rsidRDefault="0018162E" w:rsidP="006E4E8A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="Garamond" w:hAnsi="Garamond"/>
          <w:szCs w:val="24"/>
        </w:rPr>
      </w:pPr>
      <w:r w:rsidRPr="006E4E8A">
        <w:rPr>
          <w:rFonts w:ascii="Garamond" w:hAnsi="Garamond"/>
          <w:szCs w:val="24"/>
        </w:rPr>
        <w:lastRenderedPageBreak/>
        <w:t xml:space="preserve">Logotypy, </w:t>
      </w:r>
      <w:r w:rsidR="007B21D1" w:rsidRPr="006E4E8A">
        <w:rPr>
          <w:rFonts w:ascii="Garamond" w:hAnsi="Garamond"/>
          <w:szCs w:val="24"/>
        </w:rPr>
        <w:t>informacje</w:t>
      </w:r>
      <w:r w:rsidRPr="006E4E8A">
        <w:rPr>
          <w:rFonts w:ascii="Garamond" w:hAnsi="Garamond"/>
          <w:szCs w:val="24"/>
        </w:rPr>
        <w:t xml:space="preserve"> oraz tekst</w:t>
      </w:r>
      <w:r w:rsidR="007E3040">
        <w:rPr>
          <w:rFonts w:ascii="Garamond" w:hAnsi="Garamond"/>
          <w:szCs w:val="24"/>
        </w:rPr>
        <w:t xml:space="preserve">, które </w:t>
      </w:r>
      <w:r w:rsidR="007B21D1" w:rsidRPr="006E4E8A">
        <w:rPr>
          <w:rFonts w:ascii="Garamond" w:hAnsi="Garamond"/>
          <w:szCs w:val="24"/>
        </w:rPr>
        <w:t xml:space="preserve">muszą być zgodne z </w:t>
      </w:r>
      <w:r w:rsidR="007B21D1" w:rsidRPr="006E4E8A">
        <w:rPr>
          <w:rFonts w:ascii="Garamond" w:hAnsi="Garamond"/>
          <w:b/>
          <w:szCs w:val="24"/>
        </w:rPr>
        <w:t>„</w:t>
      </w:r>
      <w:r w:rsidR="007B21D1" w:rsidRPr="007E3040">
        <w:rPr>
          <w:rStyle w:val="Hipercze"/>
          <w:rFonts w:ascii="Garamond" w:hAnsi="Garamond"/>
          <w:b/>
          <w:color w:val="000000" w:themeColor="text1"/>
          <w:szCs w:val="24"/>
          <w:u w:val="none"/>
        </w:rPr>
        <w:t>Księgą identyfikacji wizualnej Generalnej Dyrekcji Ochrony Środowiska”</w:t>
      </w:r>
      <w:r w:rsidR="007B21D1" w:rsidRPr="007E3040">
        <w:rPr>
          <w:rStyle w:val="Hipercze"/>
          <w:rFonts w:ascii="Garamond" w:hAnsi="Garamond"/>
          <w:color w:val="000000" w:themeColor="text1"/>
          <w:szCs w:val="24"/>
          <w:u w:val="none"/>
        </w:rPr>
        <w:t xml:space="preserve"> załączoną do SOPZ</w:t>
      </w:r>
      <w:r w:rsidR="007B21D1" w:rsidRPr="006E4E8A">
        <w:rPr>
          <w:rFonts w:ascii="Garamond" w:hAnsi="Garamond"/>
          <w:szCs w:val="24"/>
        </w:rPr>
        <w:t xml:space="preserve"> oraz </w:t>
      </w:r>
      <w:r w:rsidR="007B21D1" w:rsidRPr="006E4E8A">
        <w:rPr>
          <w:rFonts w:ascii="Garamond" w:hAnsi="Garamond"/>
          <w:b/>
          <w:szCs w:val="24"/>
        </w:rPr>
        <w:t>„Podręcznikiem wnioskodawcy i beneficjenta programów polityki spójności 2014-2020 w zakresie informacji i promocji”</w:t>
      </w:r>
      <w:r w:rsidR="007B21D1" w:rsidRPr="006E4E8A">
        <w:rPr>
          <w:rFonts w:ascii="Garamond" w:hAnsi="Garamond"/>
          <w:szCs w:val="24"/>
        </w:rPr>
        <w:t>, który jest dostępny na stronie internetowej: https://www.popt.gov.pl/media/48351/21.pdf</w:t>
      </w:r>
    </w:p>
    <w:p w14:paraId="707A18F4" w14:textId="77777777" w:rsidR="00142F9A" w:rsidRDefault="00142F9A" w:rsidP="00142F9A">
      <w:pPr>
        <w:spacing w:line="30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B682403" w14:textId="77777777" w:rsidR="00961D25" w:rsidRDefault="00961D25" w:rsidP="00142F9A">
      <w:pPr>
        <w:spacing w:line="30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14516AD" w14:textId="291C6921" w:rsidR="004B181F" w:rsidRPr="006E4E8A" w:rsidRDefault="00542D0F" w:rsidP="006E4E8A">
      <w:pPr>
        <w:pStyle w:val="Akapitzlist"/>
        <w:numPr>
          <w:ilvl w:val="0"/>
          <w:numId w:val="34"/>
        </w:numPr>
        <w:spacing w:line="300" w:lineRule="auto"/>
        <w:jc w:val="both"/>
        <w:rPr>
          <w:rFonts w:ascii="Garamond" w:hAnsi="Garamond"/>
          <w:szCs w:val="24"/>
        </w:rPr>
      </w:pPr>
      <w:r w:rsidRPr="006E4E8A">
        <w:rPr>
          <w:rFonts w:ascii="Garamond" w:hAnsi="Garamond"/>
          <w:szCs w:val="24"/>
        </w:rPr>
        <w:t>l</w:t>
      </w:r>
      <w:r w:rsidR="00AD2F69" w:rsidRPr="006E4E8A">
        <w:rPr>
          <w:rFonts w:ascii="Garamond" w:hAnsi="Garamond"/>
          <w:szCs w:val="24"/>
        </w:rPr>
        <w:t>ogotypy kolorowe:</w:t>
      </w:r>
    </w:p>
    <w:p w14:paraId="7C6E7CEB" w14:textId="77777777" w:rsidR="00EC13C5" w:rsidRDefault="002F3BBB" w:rsidP="00F419F0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2F3BBB">
        <w:rPr>
          <w:rFonts w:ascii="Garamond" w:hAnsi="Garamond"/>
          <w:noProof/>
          <w:color w:val="FF0000"/>
          <w:sz w:val="24"/>
          <w:szCs w:val="24"/>
        </w:rPr>
        <w:drawing>
          <wp:inline distT="0" distB="0" distL="0" distR="0" wp14:anchorId="735E510F" wp14:editId="158379E3">
            <wp:extent cx="6527618" cy="906780"/>
            <wp:effectExtent l="0" t="0" r="6985" b="7620"/>
            <wp:docPr id="2" name="Obraz 2" descr="S:\1 POPT 2018-19\9 INFO, PROMO\LOGO, SZABLONY\FE POPT_barwy RP_FS\POLSKI\poziom\FE_POPT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 POPT 2018-19\9 INFO, PROMO\LOGO, SZABLONY\FE POPT_barwy RP_FS\POLSKI\poziom\FE_POPT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55" cy="9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631A" w14:textId="2BDDEF18" w:rsidR="00DA28A5" w:rsidRPr="006E4E8A" w:rsidRDefault="00DA28A5" w:rsidP="006E4E8A">
      <w:pPr>
        <w:pStyle w:val="Akapitzlist"/>
        <w:numPr>
          <w:ilvl w:val="0"/>
          <w:numId w:val="34"/>
        </w:numPr>
        <w:spacing w:line="300" w:lineRule="auto"/>
        <w:jc w:val="both"/>
        <w:rPr>
          <w:rFonts w:ascii="Garamond" w:hAnsi="Garamond"/>
          <w:szCs w:val="24"/>
        </w:rPr>
      </w:pPr>
      <w:r w:rsidRPr="006E4E8A">
        <w:rPr>
          <w:rFonts w:ascii="Garamond" w:hAnsi="Garamond"/>
          <w:szCs w:val="24"/>
        </w:rPr>
        <w:t>logotyp Generalnej Dyrekcji Ochrony Środowiska zgodnie z „</w:t>
      </w:r>
      <w:r w:rsidRPr="007E3040">
        <w:rPr>
          <w:rStyle w:val="Hipercze"/>
          <w:rFonts w:ascii="Garamond" w:hAnsi="Garamond"/>
          <w:color w:val="000000" w:themeColor="text1"/>
          <w:szCs w:val="24"/>
          <w:u w:val="none"/>
        </w:rPr>
        <w:t>Księgą identyfikacji wizualnej Generalnej Dyrekcji Ochrony Środowiska”</w:t>
      </w:r>
    </w:p>
    <w:p w14:paraId="5AEA95EA" w14:textId="59FC504C" w:rsidR="00DA28A5" w:rsidRPr="00F419F0" w:rsidRDefault="00DA28A5" w:rsidP="00F419F0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E90B1A2" wp14:editId="27C36347">
            <wp:extent cx="1467745" cy="1375410"/>
            <wp:effectExtent l="0" t="0" r="0" b="0"/>
            <wp:docPr id="3" name="Obraz 3" descr="C:\Users\awalczak\AppData\Local\Microsoft\Windows\INetCache\Content.Word\GDOS_logo_pio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alczak\AppData\Local\Microsoft\Windows\INetCache\Content.Word\GDOS_logo_pion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8" cy="13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2D0C" w14:textId="77777777" w:rsidR="00142F9A" w:rsidRDefault="00142F9A" w:rsidP="00142F9A">
      <w:pPr>
        <w:spacing w:line="30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71A1E96" w14:textId="7C90328F" w:rsidR="00DA28A5" w:rsidRPr="006E4E8A" w:rsidRDefault="00542D0F" w:rsidP="006E4E8A">
      <w:pPr>
        <w:pStyle w:val="Akapitzlist"/>
        <w:numPr>
          <w:ilvl w:val="0"/>
          <w:numId w:val="34"/>
        </w:numPr>
        <w:spacing w:line="300" w:lineRule="auto"/>
        <w:jc w:val="both"/>
        <w:rPr>
          <w:rFonts w:ascii="Garamond" w:hAnsi="Garamond"/>
          <w:szCs w:val="24"/>
        </w:rPr>
      </w:pPr>
      <w:r w:rsidRPr="006E4E8A">
        <w:rPr>
          <w:rFonts w:ascii="Garamond" w:hAnsi="Garamond"/>
          <w:szCs w:val="24"/>
        </w:rPr>
        <w:t>l</w:t>
      </w:r>
      <w:r w:rsidR="00AD2F69" w:rsidRPr="006E4E8A">
        <w:rPr>
          <w:rFonts w:ascii="Garamond" w:hAnsi="Garamond"/>
          <w:szCs w:val="24"/>
        </w:rPr>
        <w:t xml:space="preserve">ogotyp </w:t>
      </w:r>
      <w:r w:rsidR="00CC1076" w:rsidRPr="006E4E8A">
        <w:rPr>
          <w:rFonts w:ascii="Garamond" w:hAnsi="Garamond"/>
          <w:szCs w:val="24"/>
        </w:rPr>
        <w:t>projektu</w:t>
      </w:r>
      <w:r w:rsidR="00E46550" w:rsidRPr="006E4E8A">
        <w:rPr>
          <w:rFonts w:ascii="Garamond" w:hAnsi="Garamond"/>
          <w:szCs w:val="24"/>
        </w:rPr>
        <w:t xml:space="preserve">, o którym mowa w </w:t>
      </w:r>
      <w:r w:rsidR="001D17C8" w:rsidRPr="006E4E8A">
        <w:rPr>
          <w:rFonts w:ascii="Garamond" w:hAnsi="Garamond"/>
          <w:szCs w:val="24"/>
        </w:rPr>
        <w:t>R</w:t>
      </w:r>
      <w:r w:rsidR="006F067C" w:rsidRPr="006E4E8A">
        <w:rPr>
          <w:rFonts w:ascii="Garamond" w:hAnsi="Garamond"/>
          <w:szCs w:val="24"/>
        </w:rPr>
        <w:t xml:space="preserve">ozdziale </w:t>
      </w:r>
      <w:r w:rsidR="00E46550" w:rsidRPr="006E4E8A">
        <w:rPr>
          <w:rFonts w:ascii="Garamond" w:hAnsi="Garamond"/>
          <w:szCs w:val="24"/>
        </w:rPr>
        <w:t xml:space="preserve">I ust. 1 </w:t>
      </w:r>
      <w:r w:rsidR="00F6293F" w:rsidRPr="006E4E8A">
        <w:rPr>
          <w:rFonts w:ascii="Garamond" w:hAnsi="Garamond"/>
          <w:szCs w:val="24"/>
        </w:rPr>
        <w:t>SO</w:t>
      </w:r>
      <w:r w:rsidR="00142F9A" w:rsidRPr="006E4E8A">
        <w:rPr>
          <w:rFonts w:ascii="Garamond" w:hAnsi="Garamond"/>
          <w:szCs w:val="24"/>
        </w:rPr>
        <w:t>P</w:t>
      </w:r>
      <w:r w:rsidR="00F6293F" w:rsidRPr="006E4E8A">
        <w:rPr>
          <w:rFonts w:ascii="Garamond" w:hAnsi="Garamond"/>
          <w:szCs w:val="24"/>
        </w:rPr>
        <w:t>Z</w:t>
      </w:r>
      <w:r w:rsidR="001054A8" w:rsidRPr="006E4E8A">
        <w:rPr>
          <w:rFonts w:ascii="Garamond" w:hAnsi="Garamond"/>
          <w:szCs w:val="24"/>
        </w:rPr>
        <w:t>:</w:t>
      </w:r>
    </w:p>
    <w:p w14:paraId="4D800D92" w14:textId="453A5B16" w:rsidR="00E478F6" w:rsidRDefault="00CC1076" w:rsidP="00961D25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sz w:val="24"/>
          <w:szCs w:val="24"/>
        </w:rPr>
      </w:pPr>
      <w:r w:rsidRPr="00CC45CB">
        <w:rPr>
          <w:rFonts w:ascii="Garamond" w:hAnsi="Garamond"/>
          <w:noProof/>
          <w:sz w:val="24"/>
          <w:szCs w:val="24"/>
        </w:rPr>
        <w:drawing>
          <wp:inline distT="0" distB="0" distL="0" distR="0" wp14:anchorId="673FF59B" wp14:editId="572F0F3E">
            <wp:extent cx="1467485" cy="2072938"/>
            <wp:effectExtent l="0" t="0" r="0" b="3810"/>
            <wp:docPr id="7" name="Obraz 7" descr="P:\LOGO Michał Maj\Logo SrodowiskoDlaRozwoju_final_krzyw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 Michał Maj\Logo SrodowiskoDlaRozwoju_final_krzywe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91" cy="20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66D7" w14:textId="77777777" w:rsidR="00E478F6" w:rsidRDefault="00E478F6" w:rsidP="00142F9A">
      <w:pPr>
        <w:tabs>
          <w:tab w:val="left" w:pos="284"/>
        </w:tabs>
        <w:spacing w:line="300" w:lineRule="auto"/>
        <w:jc w:val="both"/>
        <w:rPr>
          <w:rFonts w:ascii="Garamond" w:hAnsi="Garamond"/>
          <w:sz w:val="24"/>
          <w:szCs w:val="24"/>
        </w:rPr>
      </w:pPr>
    </w:p>
    <w:p w14:paraId="47119C3F" w14:textId="42F088DE" w:rsidR="00AD2F69" w:rsidRPr="00CC45CB" w:rsidRDefault="007E3040" w:rsidP="00142F9A">
      <w:pPr>
        <w:tabs>
          <w:tab w:val="left" w:pos="284"/>
        </w:tabs>
        <w:spacing w:line="30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1E2404" w:rsidRPr="00CC45CB">
        <w:rPr>
          <w:rFonts w:ascii="Garamond" w:hAnsi="Garamond"/>
          <w:sz w:val="24"/>
          <w:szCs w:val="24"/>
        </w:rPr>
        <w:t xml:space="preserve"> </w:t>
      </w:r>
      <w:r w:rsidR="001054A8" w:rsidRPr="00CC45CB">
        <w:rPr>
          <w:rFonts w:ascii="Garamond" w:hAnsi="Garamond"/>
          <w:sz w:val="24"/>
          <w:szCs w:val="24"/>
        </w:rPr>
        <w:t>d</w:t>
      </w:r>
      <w:r w:rsidR="00AD2F69" w:rsidRPr="00CC45CB">
        <w:rPr>
          <w:rFonts w:ascii="Garamond" w:hAnsi="Garamond"/>
          <w:sz w:val="24"/>
          <w:szCs w:val="24"/>
        </w:rPr>
        <w:t>ane teleadresowe Zamawiającego:</w:t>
      </w:r>
    </w:p>
    <w:p w14:paraId="09A3EB6A" w14:textId="7F93EE14" w:rsidR="00AD2F69" w:rsidRPr="00CC45CB" w:rsidRDefault="00E46550" w:rsidP="00142F9A">
      <w:pPr>
        <w:autoSpaceDE w:val="0"/>
        <w:autoSpaceDN w:val="0"/>
        <w:adjustRightInd w:val="0"/>
        <w:spacing w:line="300" w:lineRule="auto"/>
        <w:ind w:left="426" w:hanging="426"/>
        <w:rPr>
          <w:rFonts w:ascii="Garamond" w:hAnsi="Garamond"/>
          <w:sz w:val="24"/>
          <w:szCs w:val="24"/>
        </w:rPr>
      </w:pPr>
      <w:r w:rsidRPr="00CC45CB">
        <w:rPr>
          <w:rStyle w:val="Pogrubienie"/>
          <w:rFonts w:ascii="Garamond" w:hAnsi="Garamond"/>
          <w:sz w:val="24"/>
          <w:szCs w:val="24"/>
        </w:rPr>
        <w:t xml:space="preserve">a) </w:t>
      </w:r>
      <w:r w:rsidR="00AD2F69" w:rsidRPr="00CC45CB">
        <w:rPr>
          <w:rStyle w:val="Pogrubienie"/>
          <w:rFonts w:ascii="Garamond" w:hAnsi="Garamond"/>
          <w:sz w:val="24"/>
          <w:szCs w:val="24"/>
        </w:rPr>
        <w:t>Generalna Dyrekcja Ochrony Środowiska</w:t>
      </w:r>
    </w:p>
    <w:p w14:paraId="1FF6216D" w14:textId="4B646C5B" w:rsidR="00DD2E3D" w:rsidRPr="00CC45CB" w:rsidRDefault="00E478F6" w:rsidP="00142F9A">
      <w:pPr>
        <w:autoSpaceDE w:val="0"/>
        <w:autoSpaceDN w:val="0"/>
        <w:adjustRightInd w:val="0"/>
        <w:spacing w:line="300" w:lineRule="auto"/>
        <w:rPr>
          <w:rStyle w:val="Hipercze"/>
          <w:rFonts w:ascii="Garamond" w:hAnsi="Garamond"/>
          <w:sz w:val="24"/>
          <w:szCs w:val="24"/>
        </w:rPr>
      </w:pPr>
      <w:r w:rsidRPr="00E478F6">
        <w:rPr>
          <w:rFonts w:ascii="Garamond" w:hAnsi="Garamond"/>
          <w:sz w:val="24"/>
          <w:szCs w:val="21"/>
          <w:shd w:val="clear" w:color="auto" w:fill="FFFFFF"/>
        </w:rPr>
        <w:t>ul. Wawelska 52/54</w:t>
      </w:r>
      <w:r w:rsidRPr="00E478F6">
        <w:rPr>
          <w:rFonts w:ascii="Garamond" w:hAnsi="Garamond"/>
          <w:sz w:val="24"/>
          <w:szCs w:val="21"/>
        </w:rPr>
        <w:br/>
      </w:r>
      <w:r w:rsidRPr="00E478F6">
        <w:rPr>
          <w:rFonts w:ascii="Garamond" w:hAnsi="Garamond"/>
          <w:sz w:val="24"/>
          <w:szCs w:val="21"/>
          <w:shd w:val="clear" w:color="auto" w:fill="FFFFFF"/>
        </w:rPr>
        <w:t>00-922 Warszawa</w:t>
      </w:r>
      <w:r w:rsidRPr="00E478F6">
        <w:rPr>
          <w:rFonts w:ascii="Garamond" w:hAnsi="Garamond"/>
          <w:sz w:val="24"/>
          <w:szCs w:val="21"/>
        </w:rPr>
        <w:br/>
      </w:r>
      <w:r w:rsidRPr="00E478F6">
        <w:rPr>
          <w:rFonts w:ascii="Garamond" w:hAnsi="Garamond"/>
          <w:sz w:val="24"/>
          <w:szCs w:val="21"/>
          <w:shd w:val="clear" w:color="auto" w:fill="FFFFFF"/>
        </w:rPr>
        <w:lastRenderedPageBreak/>
        <w:t>tel.: 22 369-29-00</w:t>
      </w:r>
      <w:r w:rsidR="00AD2F69" w:rsidRPr="00CC45CB">
        <w:rPr>
          <w:rFonts w:ascii="Garamond" w:hAnsi="Garamond"/>
          <w:sz w:val="24"/>
          <w:szCs w:val="24"/>
        </w:rPr>
        <w:br/>
      </w:r>
      <w:r w:rsidR="004858AA">
        <w:rPr>
          <w:rFonts w:ascii="Garamond" w:hAnsi="Garamond"/>
          <w:sz w:val="24"/>
          <w:szCs w:val="24"/>
        </w:rPr>
        <w:t xml:space="preserve">adres </w:t>
      </w:r>
      <w:r w:rsidR="00AD2F69" w:rsidRPr="00CC45CB">
        <w:rPr>
          <w:rFonts w:ascii="Garamond" w:hAnsi="Garamond"/>
          <w:sz w:val="24"/>
          <w:szCs w:val="24"/>
        </w:rPr>
        <w:t xml:space="preserve">e-mail: </w:t>
      </w:r>
      <w:hyperlink r:id="rId12" w:history="1">
        <w:r w:rsidR="00AD2F69" w:rsidRPr="00CC45CB">
          <w:rPr>
            <w:rStyle w:val="Hipercze"/>
            <w:rFonts w:ascii="Garamond" w:hAnsi="Garamond"/>
            <w:sz w:val="24"/>
            <w:szCs w:val="24"/>
          </w:rPr>
          <w:t>kancelaria@gdos.gov.pl</w:t>
        </w:r>
      </w:hyperlink>
      <w:r w:rsidR="004858AA">
        <w:rPr>
          <w:rStyle w:val="Hipercze"/>
          <w:rFonts w:ascii="Garamond" w:hAnsi="Garamond"/>
          <w:sz w:val="24"/>
          <w:szCs w:val="24"/>
        </w:rPr>
        <w:t>,</w:t>
      </w:r>
    </w:p>
    <w:p w14:paraId="61D5E9A3" w14:textId="77777777" w:rsidR="00A00893" w:rsidRPr="00CC45CB" w:rsidRDefault="00A00893" w:rsidP="00142F9A">
      <w:pPr>
        <w:autoSpaceDE w:val="0"/>
        <w:autoSpaceDN w:val="0"/>
        <w:adjustRightInd w:val="0"/>
        <w:spacing w:line="300" w:lineRule="auto"/>
        <w:rPr>
          <w:rStyle w:val="Hipercze"/>
          <w:rFonts w:ascii="Garamond" w:hAnsi="Garamond"/>
          <w:b/>
          <w:sz w:val="24"/>
          <w:szCs w:val="24"/>
        </w:rPr>
      </w:pPr>
    </w:p>
    <w:p w14:paraId="32DC4993" w14:textId="6AB0966B" w:rsidR="00DD2E3D" w:rsidRPr="00CC45CB" w:rsidRDefault="00E46550" w:rsidP="00142F9A">
      <w:pPr>
        <w:autoSpaceDE w:val="0"/>
        <w:autoSpaceDN w:val="0"/>
        <w:adjustRightInd w:val="0"/>
        <w:spacing w:line="300" w:lineRule="auto"/>
        <w:ind w:left="426" w:hanging="426"/>
        <w:rPr>
          <w:rStyle w:val="Hipercze"/>
          <w:rFonts w:ascii="Garamond" w:hAnsi="Garamond"/>
          <w:b/>
          <w:color w:val="000000" w:themeColor="text1"/>
          <w:sz w:val="24"/>
          <w:szCs w:val="24"/>
          <w:u w:val="none"/>
        </w:rPr>
      </w:pPr>
      <w:r w:rsidRPr="00CC45CB">
        <w:rPr>
          <w:rStyle w:val="Hipercze"/>
          <w:rFonts w:ascii="Garamond" w:hAnsi="Garamond"/>
          <w:b/>
          <w:color w:val="000000" w:themeColor="text1"/>
          <w:sz w:val="24"/>
          <w:szCs w:val="24"/>
          <w:u w:val="none"/>
        </w:rPr>
        <w:t xml:space="preserve">b) </w:t>
      </w:r>
      <w:r w:rsidR="004E1463" w:rsidRPr="00CC45CB">
        <w:rPr>
          <w:rStyle w:val="Hipercze"/>
          <w:rFonts w:ascii="Garamond" w:hAnsi="Garamond"/>
          <w:b/>
          <w:color w:val="000000" w:themeColor="text1"/>
          <w:sz w:val="24"/>
          <w:szCs w:val="24"/>
          <w:u w:val="none"/>
        </w:rPr>
        <w:t xml:space="preserve">Sekretariat Sieci </w:t>
      </w:r>
      <w:r w:rsidR="00DD2E3D" w:rsidRPr="00CC45CB">
        <w:rPr>
          <w:rStyle w:val="Hipercze"/>
          <w:rFonts w:ascii="Garamond" w:hAnsi="Garamond"/>
          <w:b/>
          <w:color w:val="000000" w:themeColor="text1"/>
          <w:sz w:val="24"/>
          <w:szCs w:val="24"/>
          <w:u w:val="none"/>
        </w:rPr>
        <w:t>„Partnerstwo: Środowisko dla Rozwoju”</w:t>
      </w:r>
    </w:p>
    <w:p w14:paraId="1059BD04" w14:textId="4034C3B7" w:rsidR="00355A5F" w:rsidRPr="00E478F6" w:rsidRDefault="00355A5F" w:rsidP="00142F9A">
      <w:pPr>
        <w:autoSpaceDE w:val="0"/>
        <w:autoSpaceDN w:val="0"/>
        <w:adjustRightInd w:val="0"/>
        <w:spacing w:line="300" w:lineRule="auto"/>
        <w:ind w:left="426" w:hanging="426"/>
        <w:rPr>
          <w:rFonts w:ascii="Garamond" w:hAnsi="Garamond"/>
          <w:sz w:val="24"/>
          <w:szCs w:val="24"/>
        </w:rPr>
      </w:pPr>
      <w:r w:rsidRPr="00E478F6">
        <w:rPr>
          <w:rFonts w:ascii="Garamond" w:hAnsi="Garamond"/>
          <w:sz w:val="24"/>
          <w:szCs w:val="24"/>
        </w:rPr>
        <w:t xml:space="preserve">ul. </w:t>
      </w:r>
      <w:r w:rsidR="00E478F6" w:rsidRPr="00E478F6">
        <w:rPr>
          <w:rFonts w:ascii="Garamond" w:hAnsi="Garamond"/>
          <w:sz w:val="24"/>
          <w:szCs w:val="24"/>
        </w:rPr>
        <w:t>Chłodna 64</w:t>
      </w:r>
    </w:p>
    <w:p w14:paraId="22B99483" w14:textId="4B43BE53" w:rsidR="00355A5F" w:rsidRPr="00E478F6" w:rsidRDefault="00355A5F" w:rsidP="00142F9A">
      <w:pPr>
        <w:autoSpaceDE w:val="0"/>
        <w:autoSpaceDN w:val="0"/>
        <w:adjustRightInd w:val="0"/>
        <w:spacing w:line="300" w:lineRule="auto"/>
        <w:ind w:left="426" w:hanging="426"/>
        <w:rPr>
          <w:rFonts w:ascii="Garamond" w:hAnsi="Garamond"/>
          <w:sz w:val="24"/>
          <w:szCs w:val="24"/>
        </w:rPr>
      </w:pPr>
      <w:r w:rsidRPr="00E478F6">
        <w:rPr>
          <w:rFonts w:ascii="Garamond" w:hAnsi="Garamond"/>
          <w:sz w:val="24"/>
          <w:szCs w:val="24"/>
        </w:rPr>
        <w:t>00-</w:t>
      </w:r>
      <w:r w:rsidR="00E478F6" w:rsidRPr="00E478F6">
        <w:rPr>
          <w:rFonts w:ascii="Garamond" w:hAnsi="Garamond"/>
          <w:sz w:val="24"/>
          <w:szCs w:val="24"/>
        </w:rPr>
        <w:t>872</w:t>
      </w:r>
      <w:r w:rsidRPr="00E478F6">
        <w:rPr>
          <w:rFonts w:ascii="Garamond" w:hAnsi="Garamond"/>
          <w:sz w:val="24"/>
          <w:szCs w:val="24"/>
        </w:rPr>
        <w:t xml:space="preserve"> Warszawa</w:t>
      </w:r>
    </w:p>
    <w:p w14:paraId="2B898004" w14:textId="27C71F7F" w:rsidR="00AD2F69" w:rsidRPr="00CC45CB" w:rsidRDefault="00355A5F" w:rsidP="00142F9A">
      <w:pPr>
        <w:autoSpaceDE w:val="0"/>
        <w:autoSpaceDN w:val="0"/>
        <w:adjustRightInd w:val="0"/>
        <w:spacing w:line="300" w:lineRule="auto"/>
        <w:ind w:left="426" w:hanging="426"/>
        <w:rPr>
          <w:rFonts w:ascii="Garamond" w:hAnsi="Garamond"/>
          <w:sz w:val="24"/>
          <w:szCs w:val="24"/>
        </w:rPr>
      </w:pPr>
      <w:r w:rsidRPr="00E478F6">
        <w:rPr>
          <w:rFonts w:ascii="Garamond" w:hAnsi="Garamond"/>
          <w:sz w:val="24"/>
          <w:szCs w:val="24"/>
        </w:rPr>
        <w:t>tel.</w:t>
      </w:r>
      <w:r w:rsidR="00E478F6">
        <w:rPr>
          <w:rFonts w:ascii="Garamond" w:hAnsi="Garamond"/>
          <w:sz w:val="24"/>
          <w:szCs w:val="24"/>
        </w:rPr>
        <w:t>: 22</w:t>
      </w:r>
      <w:r w:rsidRPr="00E478F6">
        <w:rPr>
          <w:rFonts w:ascii="Garamond" w:hAnsi="Garamond"/>
          <w:sz w:val="24"/>
          <w:szCs w:val="24"/>
        </w:rPr>
        <w:t xml:space="preserve"> </w:t>
      </w:r>
      <w:r w:rsidR="00E478F6" w:rsidRPr="00E478F6">
        <w:rPr>
          <w:rFonts w:ascii="Garamond" w:hAnsi="Garamond"/>
          <w:sz w:val="24"/>
          <w:szCs w:val="24"/>
        </w:rPr>
        <w:t>661-62-</w:t>
      </w:r>
      <w:r w:rsidR="00E478F6">
        <w:rPr>
          <w:rFonts w:ascii="Garamond" w:hAnsi="Garamond"/>
          <w:sz w:val="24"/>
          <w:szCs w:val="24"/>
        </w:rPr>
        <w:t>11</w:t>
      </w:r>
    </w:p>
    <w:p w14:paraId="44E84B74" w14:textId="3C1A60D9" w:rsidR="0018162E" w:rsidRPr="0018162E" w:rsidRDefault="004858AA" w:rsidP="00A77F53">
      <w:pPr>
        <w:autoSpaceDE w:val="0"/>
        <w:autoSpaceDN w:val="0"/>
        <w:adjustRightInd w:val="0"/>
        <w:spacing w:line="300" w:lineRule="auto"/>
        <w:jc w:val="both"/>
        <w:rPr>
          <w:rStyle w:val="Hipercze"/>
          <w:rFonts w:ascii="Garamond" w:hAnsi="Garamond"/>
          <w:sz w:val="24"/>
          <w:szCs w:val="24"/>
        </w:rPr>
      </w:pPr>
      <w:r w:rsidRPr="00764CF4">
        <w:rPr>
          <w:rFonts w:ascii="Garamond" w:hAnsi="Garamond"/>
          <w:sz w:val="24"/>
          <w:szCs w:val="24"/>
        </w:rPr>
        <w:t xml:space="preserve">adres </w:t>
      </w:r>
      <w:r w:rsidR="003226D7" w:rsidRPr="00764CF4">
        <w:rPr>
          <w:rFonts w:ascii="Garamond" w:hAnsi="Garamond"/>
          <w:sz w:val="24"/>
          <w:szCs w:val="24"/>
        </w:rPr>
        <w:t xml:space="preserve">e-mail: </w:t>
      </w:r>
      <w:hyperlink r:id="rId13" w:history="1">
        <w:r w:rsidR="00DD5ED3" w:rsidRPr="00764CF4">
          <w:rPr>
            <w:rStyle w:val="Hipercze"/>
            <w:rFonts w:ascii="Garamond" w:hAnsi="Garamond"/>
            <w:sz w:val="24"/>
            <w:szCs w:val="24"/>
          </w:rPr>
          <w:t>sekretariat_sieci@gdos.gov.pl</w:t>
        </w:r>
      </w:hyperlink>
    </w:p>
    <w:p w14:paraId="3CCAE9C9" w14:textId="77777777" w:rsidR="000069E9" w:rsidRPr="00764CF4" w:rsidRDefault="000069E9" w:rsidP="00ED46DC">
      <w:pPr>
        <w:spacing w:line="300" w:lineRule="auto"/>
        <w:rPr>
          <w:rFonts w:ascii="Garamond" w:hAnsi="Garamond"/>
          <w:b/>
          <w:bCs/>
          <w:sz w:val="24"/>
          <w:szCs w:val="24"/>
        </w:rPr>
      </w:pPr>
    </w:p>
    <w:p w14:paraId="22B37190" w14:textId="6009F26B" w:rsidR="00FE1954" w:rsidRPr="00ED46DC" w:rsidRDefault="00ED46DC" w:rsidP="00ED46DC">
      <w:pPr>
        <w:spacing w:line="300" w:lineRule="auto"/>
        <w:rPr>
          <w:rFonts w:ascii="Garamond" w:hAnsi="Garamond"/>
          <w:sz w:val="24"/>
          <w:szCs w:val="24"/>
        </w:rPr>
      </w:pPr>
      <w:r w:rsidRPr="00ED46DC">
        <w:rPr>
          <w:rFonts w:ascii="Garamond" w:hAnsi="Garamond"/>
          <w:b/>
          <w:bCs/>
          <w:sz w:val="24"/>
          <w:szCs w:val="24"/>
        </w:rPr>
        <w:t>ROZDZIAŁ V.</w:t>
      </w:r>
      <w:r w:rsidR="00FE1954" w:rsidRPr="00ED46DC">
        <w:rPr>
          <w:rFonts w:ascii="Garamond" w:hAnsi="Garamond"/>
          <w:b/>
          <w:bCs/>
          <w:sz w:val="24"/>
          <w:szCs w:val="24"/>
        </w:rPr>
        <w:t xml:space="preserve"> DOSTAWA ZAMÓWIENIA</w:t>
      </w:r>
    </w:p>
    <w:p w14:paraId="59087ADC" w14:textId="77777777" w:rsidR="00142F9A" w:rsidRPr="00961D25" w:rsidRDefault="00142F9A" w:rsidP="00961D25">
      <w:pPr>
        <w:spacing w:line="300" w:lineRule="auto"/>
        <w:rPr>
          <w:rFonts w:ascii="Garamond" w:hAnsi="Garamond"/>
          <w:szCs w:val="24"/>
        </w:rPr>
      </w:pPr>
    </w:p>
    <w:p w14:paraId="69C35CC4" w14:textId="77777777" w:rsidR="00E46550" w:rsidRPr="00CC45CB" w:rsidRDefault="00E46550" w:rsidP="00142F9A">
      <w:pPr>
        <w:pStyle w:val="Akapitzlist"/>
        <w:spacing w:line="300" w:lineRule="auto"/>
        <w:ind w:left="0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>W ramach wynagrodzenia, Wykonawca:</w:t>
      </w:r>
    </w:p>
    <w:p w14:paraId="519AB278" w14:textId="6329C305" w:rsidR="00E46550" w:rsidRPr="00CC45CB" w:rsidRDefault="00735CF8" w:rsidP="00765694">
      <w:pPr>
        <w:pStyle w:val="Akapitzlist"/>
        <w:spacing w:line="300" w:lineRule="auto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1.</w:t>
      </w:r>
      <w:r w:rsidR="00E46550" w:rsidRPr="00CC45CB">
        <w:rPr>
          <w:rFonts w:ascii="Garamond" w:hAnsi="Garamond"/>
          <w:szCs w:val="24"/>
        </w:rPr>
        <w:t xml:space="preserve"> dostarczy Biuletyn </w:t>
      </w:r>
      <w:r w:rsidR="00615273" w:rsidRPr="00CC45CB">
        <w:rPr>
          <w:rFonts w:ascii="Garamond" w:hAnsi="Garamond"/>
          <w:szCs w:val="24"/>
        </w:rPr>
        <w:t>w</w:t>
      </w:r>
      <w:r w:rsidR="006B766B" w:rsidRPr="00CC45CB">
        <w:rPr>
          <w:rFonts w:ascii="Garamond" w:hAnsi="Garamond"/>
          <w:szCs w:val="24"/>
        </w:rPr>
        <w:t xml:space="preserve"> o</w:t>
      </w:r>
      <w:r w:rsidR="00615273" w:rsidRPr="00CC45CB">
        <w:rPr>
          <w:rFonts w:ascii="Garamond" w:hAnsi="Garamond"/>
          <w:szCs w:val="24"/>
        </w:rPr>
        <w:t xml:space="preserve">pakowaniach </w:t>
      </w:r>
      <w:r w:rsidR="00AF331C" w:rsidRPr="00CC45CB">
        <w:rPr>
          <w:rFonts w:ascii="Garamond" w:hAnsi="Garamond"/>
          <w:szCs w:val="24"/>
        </w:rPr>
        <w:t xml:space="preserve">zbiorczych </w:t>
      </w:r>
      <w:r w:rsidR="00615273" w:rsidRPr="00CC45CB">
        <w:rPr>
          <w:rFonts w:ascii="Garamond" w:hAnsi="Garamond"/>
          <w:szCs w:val="24"/>
        </w:rPr>
        <w:t>(</w:t>
      </w:r>
      <w:r w:rsidR="00F66A2F">
        <w:rPr>
          <w:rFonts w:ascii="Garamond" w:hAnsi="Garamond"/>
          <w:szCs w:val="24"/>
        </w:rPr>
        <w:t>cztery</w:t>
      </w:r>
      <w:r w:rsidR="00142F9A">
        <w:rPr>
          <w:rFonts w:ascii="Garamond" w:hAnsi="Garamond"/>
          <w:szCs w:val="24"/>
        </w:rPr>
        <w:t xml:space="preserve"> opakowania </w:t>
      </w:r>
      <w:r w:rsidR="00AE4913" w:rsidRPr="00CC45CB">
        <w:rPr>
          <w:rFonts w:ascii="Garamond" w:hAnsi="Garamond"/>
          <w:szCs w:val="24"/>
        </w:rPr>
        <w:t xml:space="preserve">po </w:t>
      </w:r>
      <w:r w:rsidR="00615273" w:rsidRPr="00CC45CB">
        <w:rPr>
          <w:rFonts w:ascii="Garamond" w:hAnsi="Garamond"/>
          <w:szCs w:val="24"/>
        </w:rPr>
        <w:t xml:space="preserve">50 sztuk </w:t>
      </w:r>
      <w:r w:rsidR="00AF331C" w:rsidRPr="00CC45CB">
        <w:rPr>
          <w:rFonts w:ascii="Garamond" w:hAnsi="Garamond"/>
          <w:szCs w:val="24"/>
        </w:rPr>
        <w:t xml:space="preserve">Biuletynu </w:t>
      </w:r>
      <w:r w:rsidR="006B0469">
        <w:rPr>
          <w:rFonts w:ascii="Garamond" w:hAnsi="Garamond"/>
          <w:szCs w:val="24"/>
        </w:rPr>
        <w:br/>
      </w:r>
      <w:r w:rsidR="00A00893" w:rsidRPr="00CC45CB">
        <w:rPr>
          <w:rFonts w:ascii="Garamond" w:hAnsi="Garamond"/>
          <w:szCs w:val="24"/>
        </w:rPr>
        <w:t xml:space="preserve">w opakowaniu) </w:t>
      </w:r>
      <w:r w:rsidR="004858AA">
        <w:rPr>
          <w:rFonts w:ascii="Garamond" w:hAnsi="Garamond"/>
          <w:szCs w:val="24"/>
        </w:rPr>
        <w:t>pod następujący</w:t>
      </w:r>
      <w:r w:rsidR="00E46550" w:rsidRPr="00CC45CB">
        <w:rPr>
          <w:rFonts w:ascii="Garamond" w:hAnsi="Garamond"/>
          <w:szCs w:val="24"/>
        </w:rPr>
        <w:t xml:space="preserve"> </w:t>
      </w:r>
      <w:r w:rsidR="00AF331C" w:rsidRPr="00CC45CB">
        <w:rPr>
          <w:rFonts w:ascii="Garamond" w:hAnsi="Garamond"/>
          <w:szCs w:val="24"/>
        </w:rPr>
        <w:t xml:space="preserve">adres: </w:t>
      </w:r>
      <w:r w:rsidR="006B766B" w:rsidRPr="00CC45CB">
        <w:rPr>
          <w:rFonts w:ascii="Garamond" w:hAnsi="Garamond"/>
          <w:szCs w:val="24"/>
        </w:rPr>
        <w:t xml:space="preserve"> </w:t>
      </w:r>
    </w:p>
    <w:p w14:paraId="212A3BD7" w14:textId="77777777" w:rsidR="00E46550" w:rsidRPr="00CC45CB" w:rsidRDefault="00E46550" w:rsidP="00142F9A">
      <w:pPr>
        <w:pStyle w:val="Akapitzlist"/>
        <w:spacing w:line="300" w:lineRule="auto"/>
        <w:ind w:left="0"/>
        <w:jc w:val="center"/>
        <w:rPr>
          <w:rFonts w:ascii="Garamond" w:hAnsi="Garamond"/>
          <w:b/>
          <w:szCs w:val="24"/>
        </w:rPr>
      </w:pPr>
      <w:r w:rsidRPr="00CC45CB">
        <w:rPr>
          <w:rFonts w:ascii="Garamond" w:hAnsi="Garamond"/>
          <w:b/>
          <w:szCs w:val="24"/>
        </w:rPr>
        <w:t>Generalna Dyrekcja Ochrony Środowiska</w:t>
      </w:r>
    </w:p>
    <w:p w14:paraId="523E172C" w14:textId="21C2D363" w:rsidR="00142F9A" w:rsidRPr="00A77F53" w:rsidRDefault="006B766B" w:rsidP="00142F9A">
      <w:pPr>
        <w:pStyle w:val="Akapitzlist"/>
        <w:spacing w:line="300" w:lineRule="auto"/>
        <w:ind w:left="0"/>
        <w:jc w:val="center"/>
        <w:rPr>
          <w:rFonts w:ascii="Garamond" w:hAnsi="Garamond"/>
          <w:b/>
          <w:szCs w:val="24"/>
        </w:rPr>
      </w:pPr>
      <w:r w:rsidRPr="00A77F53">
        <w:rPr>
          <w:rFonts w:ascii="Garamond" w:hAnsi="Garamond"/>
          <w:b/>
          <w:szCs w:val="24"/>
        </w:rPr>
        <w:t xml:space="preserve">ul. </w:t>
      </w:r>
      <w:r w:rsidR="00A77F53">
        <w:rPr>
          <w:rFonts w:ascii="Garamond" w:hAnsi="Garamond"/>
          <w:b/>
          <w:szCs w:val="24"/>
        </w:rPr>
        <w:t>Chłodna 64</w:t>
      </w:r>
    </w:p>
    <w:p w14:paraId="30FD7758" w14:textId="53DEFAEC" w:rsidR="005F2258" w:rsidRPr="00A77F53" w:rsidRDefault="00F66A2F" w:rsidP="00142F9A">
      <w:pPr>
        <w:pStyle w:val="Akapitzlist"/>
        <w:spacing w:line="300" w:lineRule="auto"/>
        <w:ind w:left="0"/>
        <w:jc w:val="center"/>
        <w:rPr>
          <w:rFonts w:ascii="Garamond" w:hAnsi="Garamond"/>
          <w:b/>
          <w:szCs w:val="24"/>
        </w:rPr>
      </w:pPr>
      <w:r w:rsidRPr="00A77F53">
        <w:rPr>
          <w:rFonts w:ascii="Garamond" w:hAnsi="Garamond"/>
          <w:b/>
          <w:szCs w:val="24"/>
        </w:rPr>
        <w:t>00-</w:t>
      </w:r>
      <w:r w:rsidR="00A77F53">
        <w:rPr>
          <w:rFonts w:ascii="Garamond" w:hAnsi="Garamond"/>
          <w:b/>
          <w:szCs w:val="24"/>
        </w:rPr>
        <w:t>872</w:t>
      </w:r>
      <w:r w:rsidR="005F2258" w:rsidRPr="00A77F53">
        <w:rPr>
          <w:rFonts w:ascii="Garamond" w:hAnsi="Garamond"/>
          <w:b/>
          <w:szCs w:val="24"/>
        </w:rPr>
        <w:t xml:space="preserve"> Warszawa</w:t>
      </w:r>
    </w:p>
    <w:p w14:paraId="5F5BE50B" w14:textId="1BC07BD2" w:rsidR="00AD2F69" w:rsidRPr="00CC45CB" w:rsidRDefault="00E86BE0" w:rsidP="00735CF8">
      <w:pPr>
        <w:pStyle w:val="Akapitzlist"/>
        <w:numPr>
          <w:ilvl w:val="0"/>
          <w:numId w:val="32"/>
        </w:numPr>
        <w:spacing w:line="300" w:lineRule="auto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>n</w:t>
      </w:r>
      <w:r w:rsidR="00A570B6" w:rsidRPr="00CC45CB">
        <w:rPr>
          <w:rFonts w:ascii="Garamond" w:hAnsi="Garamond"/>
          <w:szCs w:val="24"/>
        </w:rPr>
        <w:t>a każdym opakowaniu zbiorczym</w:t>
      </w:r>
      <w:r w:rsidR="008E2D39" w:rsidRPr="00CC45CB">
        <w:rPr>
          <w:rFonts w:ascii="Garamond" w:hAnsi="Garamond"/>
          <w:szCs w:val="24"/>
        </w:rPr>
        <w:t xml:space="preserve"> umieści informację</w:t>
      </w:r>
      <w:r w:rsidR="00A570B6" w:rsidRPr="00CC45CB">
        <w:rPr>
          <w:rFonts w:ascii="Garamond" w:hAnsi="Garamond"/>
          <w:szCs w:val="24"/>
        </w:rPr>
        <w:t xml:space="preserve"> </w:t>
      </w:r>
      <w:r w:rsidR="00140744" w:rsidRPr="00CC45CB">
        <w:rPr>
          <w:rFonts w:ascii="Garamond" w:hAnsi="Garamond"/>
          <w:szCs w:val="24"/>
        </w:rPr>
        <w:t xml:space="preserve">zawierająca </w:t>
      </w:r>
      <w:r w:rsidR="007C1C97" w:rsidRPr="00CC45CB">
        <w:rPr>
          <w:rFonts w:ascii="Garamond" w:hAnsi="Garamond"/>
          <w:szCs w:val="24"/>
        </w:rPr>
        <w:t>nazw</w:t>
      </w:r>
      <w:r w:rsidR="00140744" w:rsidRPr="00CC45CB">
        <w:rPr>
          <w:rFonts w:ascii="Garamond" w:hAnsi="Garamond"/>
          <w:szCs w:val="24"/>
        </w:rPr>
        <w:t>ę</w:t>
      </w:r>
      <w:r w:rsidR="007C1C97" w:rsidRPr="00CC45CB">
        <w:rPr>
          <w:rFonts w:ascii="Garamond" w:hAnsi="Garamond"/>
          <w:szCs w:val="24"/>
        </w:rPr>
        <w:t xml:space="preserve"> materiału (</w:t>
      </w:r>
      <w:r w:rsidR="004B4B4C" w:rsidRPr="00CC45CB">
        <w:rPr>
          <w:rFonts w:ascii="Garamond" w:hAnsi="Garamond"/>
          <w:szCs w:val="24"/>
        </w:rPr>
        <w:t xml:space="preserve">Biuletyn </w:t>
      </w:r>
      <w:r w:rsidR="001054A8" w:rsidRPr="00CC45CB">
        <w:rPr>
          <w:rFonts w:ascii="Garamond" w:hAnsi="Garamond"/>
          <w:szCs w:val="24"/>
        </w:rPr>
        <w:t xml:space="preserve">Sieci </w:t>
      </w:r>
      <w:r w:rsidR="004B4B4C" w:rsidRPr="00CC45CB">
        <w:rPr>
          <w:rFonts w:ascii="Garamond" w:hAnsi="Garamond"/>
          <w:szCs w:val="24"/>
        </w:rPr>
        <w:t>„Partnerstwo: Środowisko dla Rozwoju</w:t>
      </w:r>
      <w:r w:rsidR="007C1C97" w:rsidRPr="00CC45CB">
        <w:rPr>
          <w:rFonts w:ascii="Garamond" w:hAnsi="Garamond"/>
          <w:szCs w:val="24"/>
        </w:rPr>
        <w:t>)</w:t>
      </w:r>
      <w:r w:rsidR="004B4B4C" w:rsidRPr="00CC45CB">
        <w:rPr>
          <w:rFonts w:ascii="Garamond" w:hAnsi="Garamond"/>
          <w:szCs w:val="24"/>
        </w:rPr>
        <w:t xml:space="preserve"> i</w:t>
      </w:r>
      <w:r w:rsidR="00A570B6" w:rsidRPr="00CC45CB">
        <w:rPr>
          <w:rFonts w:ascii="Garamond" w:hAnsi="Garamond"/>
          <w:szCs w:val="24"/>
        </w:rPr>
        <w:t xml:space="preserve"> liczb</w:t>
      </w:r>
      <w:r w:rsidR="00140744" w:rsidRPr="00CC45CB">
        <w:rPr>
          <w:rFonts w:ascii="Garamond" w:hAnsi="Garamond"/>
          <w:szCs w:val="24"/>
        </w:rPr>
        <w:t>ę</w:t>
      </w:r>
      <w:r w:rsidR="00A00893" w:rsidRPr="00CC45CB">
        <w:rPr>
          <w:rFonts w:ascii="Garamond" w:hAnsi="Garamond"/>
          <w:szCs w:val="24"/>
        </w:rPr>
        <w:t xml:space="preserve"> sztuk znajdujących się w </w:t>
      </w:r>
      <w:r w:rsidR="00A570B6" w:rsidRPr="00CC45CB">
        <w:rPr>
          <w:rFonts w:ascii="Garamond" w:hAnsi="Garamond"/>
          <w:szCs w:val="24"/>
        </w:rPr>
        <w:t>opakowaniu</w:t>
      </w:r>
      <w:r w:rsidR="00E46550" w:rsidRPr="00CC45CB">
        <w:rPr>
          <w:rFonts w:ascii="Garamond" w:hAnsi="Garamond"/>
          <w:szCs w:val="24"/>
        </w:rPr>
        <w:t>;</w:t>
      </w:r>
    </w:p>
    <w:p w14:paraId="39AB2658" w14:textId="34DD2CE9" w:rsidR="00B5635B" w:rsidRPr="00CC45CB" w:rsidRDefault="00AD2F69" w:rsidP="00735CF8">
      <w:pPr>
        <w:pStyle w:val="Akapitzlist"/>
        <w:numPr>
          <w:ilvl w:val="0"/>
          <w:numId w:val="32"/>
        </w:numPr>
        <w:spacing w:line="300" w:lineRule="auto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 xml:space="preserve">zapewni wyładunek </w:t>
      </w:r>
      <w:r w:rsidR="00AF331C" w:rsidRPr="00CC45CB">
        <w:rPr>
          <w:rFonts w:ascii="Garamond" w:hAnsi="Garamond"/>
          <w:szCs w:val="24"/>
        </w:rPr>
        <w:t>Biuletynu</w:t>
      </w:r>
      <w:r w:rsidR="00615273" w:rsidRPr="00CC45CB">
        <w:rPr>
          <w:rFonts w:ascii="Garamond" w:hAnsi="Garamond"/>
          <w:szCs w:val="24"/>
        </w:rPr>
        <w:t xml:space="preserve"> </w:t>
      </w:r>
      <w:r w:rsidRPr="00CC45CB">
        <w:rPr>
          <w:rFonts w:ascii="Garamond" w:hAnsi="Garamond"/>
          <w:szCs w:val="24"/>
        </w:rPr>
        <w:t>oraz złożenie w miejscu wskazanym przez Zamawiającego</w:t>
      </w:r>
      <w:r w:rsidR="000069E9">
        <w:rPr>
          <w:rFonts w:ascii="Garamond" w:hAnsi="Garamond"/>
          <w:szCs w:val="24"/>
        </w:rPr>
        <w:t xml:space="preserve">. </w:t>
      </w:r>
      <w:r w:rsidRPr="00CC45CB">
        <w:rPr>
          <w:rFonts w:ascii="Garamond" w:hAnsi="Garamond"/>
          <w:szCs w:val="24"/>
        </w:rPr>
        <w:t xml:space="preserve">Sposób transportu oraz opakowanie </w:t>
      </w:r>
      <w:r w:rsidR="00AF331C" w:rsidRPr="00CC45CB">
        <w:rPr>
          <w:rFonts w:ascii="Garamond" w:hAnsi="Garamond"/>
          <w:szCs w:val="24"/>
        </w:rPr>
        <w:t xml:space="preserve">Biuletynu </w:t>
      </w:r>
      <w:r w:rsidRPr="00CC45CB">
        <w:rPr>
          <w:rFonts w:ascii="Garamond" w:hAnsi="Garamond"/>
          <w:szCs w:val="24"/>
        </w:rPr>
        <w:t xml:space="preserve">muszą zapewniać zabezpieczenie przed uszkodzeniami. Za szkody powstałe z winy nienależytego opakowania oraz/lub transportu winę ponosi Wykonawca. </w:t>
      </w:r>
    </w:p>
    <w:p w14:paraId="15B981F4" w14:textId="77777777" w:rsidR="00583374" w:rsidRPr="00CC45CB" w:rsidRDefault="00583374" w:rsidP="00142F9A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sz w:val="24"/>
          <w:szCs w:val="24"/>
        </w:rPr>
      </w:pPr>
    </w:p>
    <w:p w14:paraId="068FE0EE" w14:textId="2A6F3BC6" w:rsidR="00747CDF" w:rsidRDefault="00ED46DC" w:rsidP="00ED46DC">
      <w:pPr>
        <w:pStyle w:val="Akapitzlist"/>
        <w:spacing w:line="300" w:lineRule="auto"/>
        <w:ind w:left="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ROZDZIAŁ VI.</w:t>
      </w:r>
      <w:r w:rsidR="00783067" w:rsidRPr="00CC45CB">
        <w:rPr>
          <w:rFonts w:ascii="Garamond" w:hAnsi="Garamond"/>
          <w:b/>
          <w:szCs w:val="24"/>
        </w:rPr>
        <w:t xml:space="preserve"> </w:t>
      </w:r>
      <w:r w:rsidR="00FE1954" w:rsidRPr="00CC45CB">
        <w:rPr>
          <w:rFonts w:ascii="Garamond" w:hAnsi="Garamond"/>
          <w:b/>
          <w:szCs w:val="24"/>
        </w:rPr>
        <w:t>WYMAGANIA DOTYC</w:t>
      </w:r>
      <w:r w:rsidR="00142F9A">
        <w:rPr>
          <w:rFonts w:ascii="Garamond" w:hAnsi="Garamond"/>
          <w:b/>
          <w:szCs w:val="24"/>
        </w:rPr>
        <w:t xml:space="preserve">ZĄCE WSPÓŁPRACY ZAMAWIAJĄCEGO </w:t>
      </w:r>
      <w:r w:rsidR="00A00893" w:rsidRPr="00CC45CB">
        <w:rPr>
          <w:rFonts w:ascii="Garamond" w:hAnsi="Garamond"/>
          <w:b/>
          <w:szCs w:val="24"/>
        </w:rPr>
        <w:t>Z </w:t>
      </w:r>
      <w:r w:rsidR="00FE1954" w:rsidRPr="00CC45CB">
        <w:rPr>
          <w:rFonts w:ascii="Garamond" w:hAnsi="Garamond"/>
          <w:b/>
          <w:szCs w:val="24"/>
        </w:rPr>
        <w:t>WYKONAWCĄ</w:t>
      </w:r>
    </w:p>
    <w:p w14:paraId="355E29FB" w14:textId="77777777" w:rsidR="00142F9A" w:rsidRPr="00CC45CB" w:rsidRDefault="00142F9A" w:rsidP="00142F9A">
      <w:pPr>
        <w:pStyle w:val="Akapitzlist"/>
        <w:spacing w:line="300" w:lineRule="auto"/>
        <w:ind w:left="426"/>
        <w:jc w:val="both"/>
        <w:rPr>
          <w:rFonts w:ascii="Garamond" w:hAnsi="Garamond"/>
          <w:b/>
          <w:szCs w:val="24"/>
        </w:rPr>
      </w:pPr>
    </w:p>
    <w:p w14:paraId="6FE9949F" w14:textId="54779C63" w:rsidR="00583374" w:rsidRPr="00CC45CB" w:rsidRDefault="00583374" w:rsidP="00142F9A">
      <w:pPr>
        <w:pStyle w:val="Akapitzlist"/>
        <w:numPr>
          <w:ilvl w:val="1"/>
          <w:numId w:val="23"/>
        </w:numPr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>Wszystkie materiały w poszczególnych etapach pr</w:t>
      </w:r>
      <w:r w:rsidR="00A00893" w:rsidRPr="00CC45CB">
        <w:rPr>
          <w:rFonts w:ascii="Garamond" w:hAnsi="Garamond"/>
          <w:szCs w:val="24"/>
        </w:rPr>
        <w:t>ac, Wykonawca będzie odbierał i </w:t>
      </w:r>
      <w:r w:rsidRPr="00CC45CB">
        <w:rPr>
          <w:rFonts w:ascii="Garamond" w:hAnsi="Garamond"/>
          <w:szCs w:val="24"/>
        </w:rPr>
        <w:t xml:space="preserve">dostarczał na własny koszt z/do </w:t>
      </w:r>
      <w:r w:rsidR="004858AA">
        <w:rPr>
          <w:rFonts w:ascii="Garamond" w:hAnsi="Garamond"/>
          <w:szCs w:val="24"/>
        </w:rPr>
        <w:t>określonego przez</w:t>
      </w:r>
      <w:r w:rsidR="004858AA" w:rsidRPr="00CC45CB">
        <w:rPr>
          <w:rFonts w:ascii="Garamond" w:hAnsi="Garamond"/>
          <w:szCs w:val="24"/>
        </w:rPr>
        <w:t xml:space="preserve"> </w:t>
      </w:r>
      <w:r w:rsidRPr="00CC45CB">
        <w:rPr>
          <w:rFonts w:ascii="Garamond" w:hAnsi="Garamond"/>
          <w:szCs w:val="24"/>
        </w:rPr>
        <w:t>Zamawiającego</w:t>
      </w:r>
      <w:r w:rsidR="004858AA">
        <w:rPr>
          <w:rFonts w:ascii="Garamond" w:hAnsi="Garamond"/>
          <w:szCs w:val="24"/>
        </w:rPr>
        <w:t xml:space="preserve"> miejsca</w:t>
      </w:r>
      <w:r w:rsidR="00E86BE0" w:rsidRPr="00CC45CB">
        <w:rPr>
          <w:rFonts w:ascii="Garamond" w:hAnsi="Garamond"/>
          <w:szCs w:val="24"/>
        </w:rPr>
        <w:t>.</w:t>
      </w:r>
    </w:p>
    <w:p w14:paraId="6CD8BFEB" w14:textId="4A1CC457" w:rsidR="00583374" w:rsidRPr="00CC45CB" w:rsidRDefault="00583374" w:rsidP="00142F9A">
      <w:pPr>
        <w:pStyle w:val="Akapitzlist"/>
        <w:numPr>
          <w:ilvl w:val="1"/>
          <w:numId w:val="23"/>
        </w:numPr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 xml:space="preserve">Wykonawca zobowiązany jest każdorazowo do osobistego stawiania się w siedzibie Zamawiającego w terminie wskazanym przez Zamawiającego, w celu omówienia poprawek </w:t>
      </w:r>
      <w:r w:rsidR="006B0469">
        <w:rPr>
          <w:rFonts w:ascii="Garamond" w:hAnsi="Garamond"/>
          <w:szCs w:val="24"/>
        </w:rPr>
        <w:br/>
      </w:r>
      <w:r w:rsidRPr="00CC45CB">
        <w:rPr>
          <w:rFonts w:ascii="Garamond" w:hAnsi="Garamond"/>
          <w:szCs w:val="24"/>
        </w:rPr>
        <w:t xml:space="preserve">do Biuletynu oraz korekty prac po składzie i łamaniu, jeśli Zamawiający uzna to za </w:t>
      </w:r>
      <w:r w:rsidR="001D17C8" w:rsidRPr="00CC45CB">
        <w:rPr>
          <w:rFonts w:ascii="Garamond" w:hAnsi="Garamond"/>
          <w:szCs w:val="24"/>
        </w:rPr>
        <w:t>konieczne</w:t>
      </w:r>
      <w:r w:rsidR="00E86BE0" w:rsidRPr="00CC45CB">
        <w:rPr>
          <w:rFonts w:ascii="Garamond" w:hAnsi="Garamond"/>
          <w:szCs w:val="24"/>
        </w:rPr>
        <w:t>.</w:t>
      </w:r>
    </w:p>
    <w:p w14:paraId="1BC33C09" w14:textId="4532ADBE" w:rsidR="00583374" w:rsidRPr="00CC45CB" w:rsidRDefault="00583374" w:rsidP="00142F9A">
      <w:pPr>
        <w:pStyle w:val="Akapitzlist"/>
        <w:numPr>
          <w:ilvl w:val="1"/>
          <w:numId w:val="23"/>
        </w:numPr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 xml:space="preserve">Wykonawca ma obowiązek uwzględnić i wprowadzić wszystkie uwagi zgłoszone </w:t>
      </w:r>
      <w:r w:rsidR="00F419F0">
        <w:rPr>
          <w:rFonts w:ascii="Garamond" w:hAnsi="Garamond"/>
          <w:szCs w:val="24"/>
        </w:rPr>
        <w:br/>
      </w:r>
      <w:r w:rsidRPr="00CC45CB">
        <w:rPr>
          <w:rFonts w:ascii="Garamond" w:hAnsi="Garamond"/>
          <w:szCs w:val="24"/>
        </w:rPr>
        <w:t>przez Zamawiającego</w:t>
      </w:r>
      <w:r w:rsidR="00E86BE0" w:rsidRPr="00CC45CB">
        <w:rPr>
          <w:rFonts w:ascii="Garamond" w:hAnsi="Garamond"/>
          <w:szCs w:val="24"/>
        </w:rPr>
        <w:t>.</w:t>
      </w:r>
    </w:p>
    <w:p w14:paraId="66C03E2A" w14:textId="5A4D5EB7" w:rsidR="00B97CD3" w:rsidRPr="00CE4E5C" w:rsidRDefault="00B97CD3" w:rsidP="00142F9A">
      <w:pPr>
        <w:pStyle w:val="Akapitzlist"/>
        <w:numPr>
          <w:ilvl w:val="1"/>
          <w:numId w:val="23"/>
        </w:numPr>
        <w:spacing w:line="300" w:lineRule="auto"/>
        <w:ind w:left="284" w:hanging="284"/>
        <w:jc w:val="both"/>
        <w:rPr>
          <w:rFonts w:ascii="Garamond" w:hAnsi="Garamond"/>
          <w:szCs w:val="24"/>
          <w:u w:val="single"/>
        </w:rPr>
      </w:pPr>
      <w:r w:rsidRPr="00CC45CB">
        <w:rPr>
          <w:rFonts w:ascii="Garamond" w:hAnsi="Garamond"/>
          <w:szCs w:val="24"/>
        </w:rPr>
        <w:t xml:space="preserve">Zamawiający dopuszcza możliwość wyrażenia zgody na wydłużenie terminów wskazanych </w:t>
      </w:r>
      <w:r w:rsidR="006B0469">
        <w:rPr>
          <w:rFonts w:ascii="Garamond" w:hAnsi="Garamond"/>
          <w:szCs w:val="24"/>
        </w:rPr>
        <w:br/>
      </w:r>
      <w:r w:rsidRPr="00CC45CB">
        <w:rPr>
          <w:rFonts w:ascii="Garamond" w:hAnsi="Garamond"/>
          <w:szCs w:val="24"/>
        </w:rPr>
        <w:t xml:space="preserve">w Harmonogramie realizacji zamówienia pod warunkiem, że nie będzie to miało wpływu </w:t>
      </w:r>
      <w:r w:rsidR="00F419F0">
        <w:rPr>
          <w:rFonts w:ascii="Garamond" w:hAnsi="Garamond"/>
          <w:szCs w:val="24"/>
        </w:rPr>
        <w:br/>
      </w:r>
      <w:r w:rsidRPr="00CC45CB">
        <w:rPr>
          <w:rFonts w:ascii="Garamond" w:hAnsi="Garamond"/>
          <w:szCs w:val="24"/>
        </w:rPr>
        <w:t xml:space="preserve">na termin ostatecznego wykonania przedmiotu </w:t>
      </w:r>
      <w:r w:rsidR="001D17C8" w:rsidRPr="00CC45CB">
        <w:rPr>
          <w:rFonts w:ascii="Garamond" w:hAnsi="Garamond"/>
          <w:szCs w:val="24"/>
        </w:rPr>
        <w:t>zamówienia</w:t>
      </w:r>
      <w:r w:rsidR="00D8229A">
        <w:rPr>
          <w:rFonts w:ascii="Garamond" w:hAnsi="Garamond"/>
          <w:szCs w:val="24"/>
        </w:rPr>
        <w:t xml:space="preserve"> określony w </w:t>
      </w:r>
      <w:r w:rsidR="00D8229A" w:rsidRPr="00CE4E5C">
        <w:rPr>
          <w:rFonts w:ascii="Garamond" w:hAnsi="Garamond"/>
          <w:szCs w:val="24"/>
        </w:rPr>
        <w:t>rozdziale I pkt. 6 SOPZ</w:t>
      </w:r>
      <w:r w:rsidR="00D04A08" w:rsidRPr="00CE4E5C">
        <w:rPr>
          <w:rFonts w:ascii="Garamond" w:hAnsi="Garamond"/>
          <w:szCs w:val="24"/>
        </w:rPr>
        <w:t>.</w:t>
      </w:r>
      <w:r w:rsidR="00D8229A" w:rsidRPr="00CE4E5C">
        <w:rPr>
          <w:rFonts w:ascii="Garamond" w:hAnsi="Garamond"/>
          <w:szCs w:val="24"/>
        </w:rPr>
        <w:t xml:space="preserve"> </w:t>
      </w:r>
    </w:p>
    <w:p w14:paraId="21B60FD5" w14:textId="089296A1" w:rsidR="00583374" w:rsidRPr="00CC45CB" w:rsidRDefault="00583374" w:rsidP="00142F9A">
      <w:pPr>
        <w:pStyle w:val="Akapitzlist"/>
        <w:numPr>
          <w:ilvl w:val="1"/>
          <w:numId w:val="23"/>
        </w:numPr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 xml:space="preserve">Zamawiający wymaga wykonania usługi zgodnie z „Zasadami składu tekstów w języku </w:t>
      </w:r>
      <w:r w:rsidRPr="00CC45CB">
        <w:rPr>
          <w:rFonts w:ascii="Garamond" w:hAnsi="Garamond"/>
          <w:szCs w:val="24"/>
        </w:rPr>
        <w:lastRenderedPageBreak/>
        <w:t>polskim” (PN-83/P-55366)</w:t>
      </w:r>
      <w:r w:rsidR="00E86BE0" w:rsidRPr="00CC45CB">
        <w:rPr>
          <w:rFonts w:ascii="Garamond" w:hAnsi="Garamond"/>
          <w:szCs w:val="24"/>
        </w:rPr>
        <w:t>.</w:t>
      </w:r>
    </w:p>
    <w:p w14:paraId="059751EE" w14:textId="77777777" w:rsidR="00DD283D" w:rsidRPr="00CC45CB" w:rsidRDefault="003D4E97" w:rsidP="00142F9A">
      <w:pPr>
        <w:pStyle w:val="Akapitzlist"/>
        <w:numPr>
          <w:ilvl w:val="1"/>
          <w:numId w:val="23"/>
        </w:numPr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>Zamawiający zastrzega sobie możliwość zgłaszania uzupełnień, uwag i poprawek w tekście Biuletynu na każdym etapie prac.</w:t>
      </w:r>
    </w:p>
    <w:p w14:paraId="25EE8613" w14:textId="39CC8BD1" w:rsidR="000848CB" w:rsidRPr="00BB4CBA" w:rsidRDefault="00A14CBA" w:rsidP="00BB4CBA">
      <w:pPr>
        <w:pStyle w:val="Akapitzlist"/>
        <w:numPr>
          <w:ilvl w:val="1"/>
          <w:numId w:val="23"/>
        </w:numPr>
        <w:spacing w:line="300" w:lineRule="auto"/>
        <w:ind w:left="284" w:hanging="284"/>
        <w:jc w:val="both"/>
        <w:rPr>
          <w:rFonts w:ascii="Garamond" w:hAnsi="Garamond"/>
          <w:szCs w:val="24"/>
        </w:rPr>
      </w:pPr>
      <w:r w:rsidRPr="00CC45CB">
        <w:rPr>
          <w:rFonts w:ascii="Garamond" w:hAnsi="Garamond"/>
          <w:szCs w:val="24"/>
        </w:rPr>
        <w:t xml:space="preserve">Wykonawca łącznie z wydrukowanymi Biuletynami </w:t>
      </w:r>
      <w:r w:rsidR="00BB4CBA">
        <w:rPr>
          <w:rFonts w:ascii="Garamond" w:hAnsi="Garamond"/>
          <w:szCs w:val="24"/>
        </w:rPr>
        <w:t xml:space="preserve">przekaże </w:t>
      </w:r>
      <w:r w:rsidR="00BB4CBA" w:rsidRPr="00BB4CBA">
        <w:rPr>
          <w:rFonts w:ascii="Garamond" w:hAnsi="Garamond"/>
          <w:szCs w:val="24"/>
        </w:rPr>
        <w:t>wersję elektroniczną biuletynu w postaci dobrze skonwertowanego pliku PDF, którego w</w:t>
      </w:r>
      <w:r w:rsidR="00E616CE">
        <w:rPr>
          <w:rFonts w:ascii="Garamond" w:hAnsi="Garamond"/>
          <w:szCs w:val="24"/>
        </w:rPr>
        <w:t>ielkość nie będzie przekraczać 2</w:t>
      </w:r>
      <w:r w:rsidR="00BB4CBA" w:rsidRPr="00BB4CBA">
        <w:rPr>
          <w:rFonts w:ascii="Garamond" w:hAnsi="Garamond"/>
          <w:szCs w:val="24"/>
        </w:rPr>
        <w:t>0 MB. Plik będzie miał prawidłowy podział na strony, prawidłowo wyświetlające się czcionki itd. oraz będzie zweryfikowany</w:t>
      </w:r>
      <w:r w:rsidR="00BB4CBA">
        <w:rPr>
          <w:rFonts w:ascii="Garamond" w:hAnsi="Garamond"/>
          <w:szCs w:val="24"/>
        </w:rPr>
        <w:t xml:space="preserve"> np. w oprogramowaniu Adobe Pro, </w:t>
      </w:r>
      <w:r w:rsidR="00BB4CBA" w:rsidRPr="00BB4CBA">
        <w:rPr>
          <w:rFonts w:ascii="Garamond" w:hAnsi="Garamond"/>
          <w:szCs w:val="24"/>
        </w:rPr>
        <w:t>dokument będzie zawierał usprawnienia dla osób z niepełnosprawnościami w postaci np. właściwego spisu treści, nagłówków, opisów alternatywnych dla ilustracji, opisów hiperłączy,</w:t>
      </w:r>
      <w:r w:rsidR="00BB4CBA">
        <w:rPr>
          <w:rFonts w:ascii="Garamond" w:hAnsi="Garamond"/>
          <w:szCs w:val="24"/>
        </w:rPr>
        <w:t xml:space="preserve"> </w:t>
      </w:r>
      <w:r w:rsidR="00BB4CBA" w:rsidRPr="00BB4CBA">
        <w:rPr>
          <w:rFonts w:ascii="Garamond" w:hAnsi="Garamond"/>
          <w:szCs w:val="24"/>
        </w:rPr>
        <w:t>wersja elektroniczna musi być dostosowana do możliwości publikowania na stronie internetowej zamawiającego oraz na platformach</w:t>
      </w:r>
      <w:r w:rsidR="00BB4CBA">
        <w:rPr>
          <w:rFonts w:ascii="Garamond" w:hAnsi="Garamond"/>
          <w:szCs w:val="24"/>
        </w:rPr>
        <w:t xml:space="preserve">. Dodatkowo wykonawca przekaże </w:t>
      </w:r>
      <w:r w:rsidR="003642A7" w:rsidRPr="00BB4CBA">
        <w:rPr>
          <w:rFonts w:ascii="Garamond" w:hAnsi="Garamond"/>
          <w:szCs w:val="24"/>
        </w:rPr>
        <w:t>źródłowy plik otwarty</w:t>
      </w:r>
      <w:r w:rsidR="002E573F" w:rsidRPr="00BB4CBA">
        <w:rPr>
          <w:rFonts w:ascii="Garamond" w:hAnsi="Garamond"/>
          <w:szCs w:val="24"/>
        </w:rPr>
        <w:t xml:space="preserve"> oraz </w:t>
      </w:r>
      <w:r w:rsidR="004858AA" w:rsidRPr="00BB4CBA">
        <w:rPr>
          <w:rFonts w:ascii="Garamond" w:hAnsi="Garamond"/>
          <w:szCs w:val="24"/>
        </w:rPr>
        <w:t xml:space="preserve">fotografie </w:t>
      </w:r>
      <w:r w:rsidR="003217D4" w:rsidRPr="00BB4CBA">
        <w:rPr>
          <w:rFonts w:ascii="Garamond" w:hAnsi="Garamond"/>
          <w:szCs w:val="24"/>
        </w:rPr>
        <w:t>zapewnione przez Wykonawcę</w:t>
      </w:r>
      <w:r w:rsidR="002E573F" w:rsidRPr="00BB4CBA">
        <w:rPr>
          <w:rFonts w:ascii="Garamond" w:hAnsi="Garamond"/>
          <w:szCs w:val="24"/>
        </w:rPr>
        <w:t xml:space="preserve"> </w:t>
      </w:r>
      <w:r w:rsidR="00A00893" w:rsidRPr="00BB4CBA">
        <w:rPr>
          <w:rFonts w:ascii="Garamond" w:hAnsi="Garamond"/>
          <w:szCs w:val="24"/>
        </w:rPr>
        <w:t>i </w:t>
      </w:r>
      <w:r w:rsidR="003217D4" w:rsidRPr="00BB4CBA">
        <w:rPr>
          <w:rFonts w:ascii="Garamond" w:hAnsi="Garamond"/>
          <w:szCs w:val="24"/>
        </w:rPr>
        <w:t>wybrane</w:t>
      </w:r>
      <w:r w:rsidR="002E573F" w:rsidRPr="00BB4CBA">
        <w:rPr>
          <w:rFonts w:ascii="Garamond" w:hAnsi="Garamond"/>
          <w:szCs w:val="24"/>
        </w:rPr>
        <w:t xml:space="preserve"> przez Zamawiającego</w:t>
      </w:r>
      <w:r w:rsidR="003217D4" w:rsidRPr="00BB4CBA">
        <w:rPr>
          <w:rFonts w:ascii="Garamond" w:hAnsi="Garamond"/>
          <w:szCs w:val="24"/>
        </w:rPr>
        <w:t xml:space="preserve"> w formacie jpg.</w:t>
      </w:r>
      <w:r w:rsidR="002E573F" w:rsidRPr="00BB4CBA">
        <w:rPr>
          <w:rFonts w:ascii="Garamond" w:hAnsi="Garamond"/>
          <w:szCs w:val="24"/>
        </w:rPr>
        <w:t xml:space="preserve"> </w:t>
      </w:r>
    </w:p>
    <w:p w14:paraId="4DF9100A" w14:textId="7B76ECE7" w:rsidR="00747CDF" w:rsidRPr="00CC45CB" w:rsidRDefault="00747CDF" w:rsidP="00142F9A">
      <w:pPr>
        <w:spacing w:line="300" w:lineRule="auto"/>
        <w:jc w:val="both"/>
        <w:rPr>
          <w:rFonts w:ascii="Garamond" w:hAnsi="Garamond"/>
          <w:sz w:val="24"/>
          <w:szCs w:val="24"/>
        </w:rPr>
      </w:pPr>
    </w:p>
    <w:sectPr w:rsidR="00747CDF" w:rsidRPr="00CC45CB" w:rsidSect="00FA3E23"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1BBB0" w14:textId="77777777" w:rsidR="00CF6734" w:rsidRDefault="00CF6734">
      <w:r>
        <w:separator/>
      </w:r>
    </w:p>
  </w:endnote>
  <w:endnote w:type="continuationSeparator" w:id="0">
    <w:p w14:paraId="3610249C" w14:textId="77777777" w:rsidR="00CF6734" w:rsidRDefault="00CF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DB72" w14:textId="77777777" w:rsidR="00457ABF" w:rsidRDefault="008B7399" w:rsidP="00457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CE916F" w14:textId="77777777" w:rsidR="00457ABF" w:rsidRDefault="00457ABF" w:rsidP="00457A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8F12" w14:textId="77777777" w:rsidR="00457ABF" w:rsidRDefault="008B7399" w:rsidP="00457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89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BC16E99" w14:textId="7AC3500F" w:rsidR="00457ABF" w:rsidRDefault="00457ABF" w:rsidP="00457ABF">
    <w:pPr>
      <w:pStyle w:val="Stopka"/>
      <w:tabs>
        <w:tab w:val="clear" w:pos="9072"/>
        <w:tab w:val="right" w:pos="9923"/>
      </w:tabs>
      <w:ind w:left="-851" w:right="360"/>
      <w:jc w:val="center"/>
    </w:pPr>
  </w:p>
  <w:p w14:paraId="36BC9AE1" w14:textId="0107CF85" w:rsidR="00457ABF" w:rsidRDefault="00FA3E23" w:rsidP="00EF4B33">
    <w:pPr>
      <w:pStyle w:val="Stopka"/>
    </w:pPr>
    <w:r w:rsidRPr="00FA3E23">
      <w:rPr>
        <w:noProof/>
      </w:rPr>
      <w:drawing>
        <wp:inline distT="0" distB="0" distL="0" distR="0" wp14:anchorId="23B0CF53" wp14:editId="4024AA20">
          <wp:extent cx="5761355" cy="801370"/>
          <wp:effectExtent l="0" t="0" r="0" b="0"/>
          <wp:docPr id="8" name="Obraz 8" descr="S:\1 POPT 2018-19\9 INFO, PROMO\LOGO, SZABLONY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1 POPT 2018-19\9 INFO, PROMO\LOGO, SZABLONY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5314" w14:textId="30000E50" w:rsidR="00457ABF" w:rsidRDefault="00457ABF" w:rsidP="00457ABF">
    <w:pPr>
      <w:pStyle w:val="Stopka"/>
      <w:tabs>
        <w:tab w:val="clear" w:pos="9072"/>
        <w:tab w:val="right" w:pos="9923"/>
      </w:tabs>
      <w:ind w:left="-851" w:right="360"/>
      <w:jc w:val="center"/>
    </w:pPr>
  </w:p>
  <w:p w14:paraId="1B70E13D" w14:textId="3C36AC04" w:rsidR="00457ABF" w:rsidRDefault="00FA3E23">
    <w:pPr>
      <w:pStyle w:val="Stopka"/>
    </w:pPr>
    <w:r>
      <w:rPr>
        <w:noProof/>
      </w:rPr>
      <w:drawing>
        <wp:inline distT="0" distB="0" distL="0" distR="0" wp14:anchorId="1871E900" wp14:editId="56B92CEE">
          <wp:extent cx="5761355" cy="7988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C5CF" w14:textId="77777777" w:rsidR="00CF6734" w:rsidRDefault="00CF6734">
      <w:r>
        <w:separator/>
      </w:r>
    </w:p>
  </w:footnote>
  <w:footnote w:type="continuationSeparator" w:id="0">
    <w:p w14:paraId="65457E9A" w14:textId="77777777" w:rsidR="00CF6734" w:rsidRDefault="00CF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E2D08" w14:textId="176ACE6B" w:rsidR="006A49D8" w:rsidRDefault="006A49D8">
    <w:pPr>
      <w:pStyle w:val="Nagwek"/>
    </w:pPr>
    <w:r>
      <w:rPr>
        <w:noProof/>
      </w:rPr>
      <w:drawing>
        <wp:inline distT="0" distB="0" distL="0" distR="0" wp14:anchorId="7D75ED02" wp14:editId="15F29C81">
          <wp:extent cx="3218815" cy="93916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AD2"/>
    <w:multiLevelType w:val="hybridMultilevel"/>
    <w:tmpl w:val="2250CB16"/>
    <w:lvl w:ilvl="0" w:tplc="B2D64D26">
      <w:start w:val="1"/>
      <w:numFmt w:val="lowerLetter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CD"/>
    <w:multiLevelType w:val="hybridMultilevel"/>
    <w:tmpl w:val="1B4823B0"/>
    <w:lvl w:ilvl="0" w:tplc="73E221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4301"/>
    <w:multiLevelType w:val="multilevel"/>
    <w:tmpl w:val="53C08456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6A1149"/>
    <w:multiLevelType w:val="hybridMultilevel"/>
    <w:tmpl w:val="261A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53D"/>
    <w:multiLevelType w:val="multilevel"/>
    <w:tmpl w:val="397840F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2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6D79A1"/>
    <w:multiLevelType w:val="hybridMultilevel"/>
    <w:tmpl w:val="D524803E"/>
    <w:lvl w:ilvl="0" w:tplc="D27ED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8E3"/>
    <w:multiLevelType w:val="hybridMultilevel"/>
    <w:tmpl w:val="8318A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E5B"/>
    <w:multiLevelType w:val="hybridMultilevel"/>
    <w:tmpl w:val="D2F46A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67084F"/>
    <w:multiLevelType w:val="multilevel"/>
    <w:tmpl w:val="48FC4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194A99"/>
    <w:multiLevelType w:val="hybridMultilevel"/>
    <w:tmpl w:val="4858A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643"/>
    <w:multiLevelType w:val="hybridMultilevel"/>
    <w:tmpl w:val="C0226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3140D"/>
    <w:multiLevelType w:val="hybridMultilevel"/>
    <w:tmpl w:val="7F962688"/>
    <w:lvl w:ilvl="0" w:tplc="F67CA8F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A7517"/>
    <w:multiLevelType w:val="hybridMultilevel"/>
    <w:tmpl w:val="7D688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6F42"/>
    <w:multiLevelType w:val="hybridMultilevel"/>
    <w:tmpl w:val="C1960D74"/>
    <w:lvl w:ilvl="0" w:tplc="5254E8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322D3"/>
    <w:multiLevelType w:val="hybridMultilevel"/>
    <w:tmpl w:val="455A09A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4146BE8"/>
    <w:multiLevelType w:val="hybridMultilevel"/>
    <w:tmpl w:val="D00A9806"/>
    <w:lvl w:ilvl="0" w:tplc="D27ED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09CD"/>
    <w:multiLevelType w:val="hybridMultilevel"/>
    <w:tmpl w:val="B3C413C2"/>
    <w:lvl w:ilvl="0" w:tplc="FDE62E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2026D"/>
    <w:multiLevelType w:val="hybridMultilevel"/>
    <w:tmpl w:val="DEEA6AC2"/>
    <w:lvl w:ilvl="0" w:tplc="FD262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z w:val="24"/>
        <w:szCs w:val="24"/>
      </w:rPr>
    </w:lvl>
    <w:lvl w:ilvl="2" w:tplc="885228A6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F60FD"/>
    <w:multiLevelType w:val="hybridMultilevel"/>
    <w:tmpl w:val="3EF6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DE938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922F0F"/>
    <w:multiLevelType w:val="hybridMultilevel"/>
    <w:tmpl w:val="A63CDD9C"/>
    <w:lvl w:ilvl="0" w:tplc="35462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B9243F5"/>
    <w:multiLevelType w:val="hybridMultilevel"/>
    <w:tmpl w:val="C09C970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C642376"/>
    <w:multiLevelType w:val="multilevel"/>
    <w:tmpl w:val="9FFAA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6569B3"/>
    <w:multiLevelType w:val="multilevel"/>
    <w:tmpl w:val="48FC4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3876B8A"/>
    <w:multiLevelType w:val="hybridMultilevel"/>
    <w:tmpl w:val="C5DE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A2B29"/>
    <w:multiLevelType w:val="hybridMultilevel"/>
    <w:tmpl w:val="85B04E70"/>
    <w:lvl w:ilvl="0" w:tplc="8FC6472C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343B50"/>
    <w:multiLevelType w:val="hybridMultilevel"/>
    <w:tmpl w:val="4462F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0AAB1A">
      <w:start w:val="1"/>
      <w:numFmt w:val="decimal"/>
      <w:lvlText w:val="%2)"/>
      <w:lvlJc w:val="left"/>
      <w:pPr>
        <w:ind w:left="35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4260" w:hanging="180"/>
      </w:pPr>
    </w:lvl>
    <w:lvl w:ilvl="3" w:tplc="0415000F">
      <w:start w:val="1"/>
      <w:numFmt w:val="decimal"/>
      <w:lvlText w:val="%4."/>
      <w:lvlJc w:val="left"/>
      <w:pPr>
        <w:ind w:left="4980" w:hanging="360"/>
      </w:pPr>
    </w:lvl>
    <w:lvl w:ilvl="4" w:tplc="04150019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6" w15:restartNumberingAfterBreak="0">
    <w:nsid w:val="6DCE3E18"/>
    <w:multiLevelType w:val="hybridMultilevel"/>
    <w:tmpl w:val="E5D8297C"/>
    <w:lvl w:ilvl="0" w:tplc="6786F1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D7E9E"/>
    <w:multiLevelType w:val="hybridMultilevel"/>
    <w:tmpl w:val="4E941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32C4"/>
    <w:multiLevelType w:val="hybridMultilevel"/>
    <w:tmpl w:val="15DE4FEC"/>
    <w:lvl w:ilvl="0" w:tplc="14B6CD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C605CC"/>
    <w:multiLevelType w:val="hybridMultilevel"/>
    <w:tmpl w:val="383EF7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670CB5"/>
    <w:multiLevelType w:val="multilevel"/>
    <w:tmpl w:val="74205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68B0431"/>
    <w:multiLevelType w:val="hybridMultilevel"/>
    <w:tmpl w:val="06A07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44936"/>
    <w:multiLevelType w:val="hybridMultilevel"/>
    <w:tmpl w:val="A456E04E"/>
    <w:lvl w:ilvl="0" w:tplc="C6146F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49CB"/>
    <w:multiLevelType w:val="hybridMultilevel"/>
    <w:tmpl w:val="2EA00412"/>
    <w:lvl w:ilvl="0" w:tplc="97CC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17"/>
  </w:num>
  <w:num w:numId="5">
    <w:abstractNumId w:val="20"/>
  </w:num>
  <w:num w:numId="6">
    <w:abstractNumId w:val="29"/>
  </w:num>
  <w:num w:numId="7">
    <w:abstractNumId w:val="23"/>
  </w:num>
  <w:num w:numId="8">
    <w:abstractNumId w:val="5"/>
  </w:num>
  <w:num w:numId="9">
    <w:abstractNumId w:val="15"/>
  </w:num>
  <w:num w:numId="10">
    <w:abstractNumId w:val="30"/>
  </w:num>
  <w:num w:numId="11">
    <w:abstractNumId w:val="21"/>
  </w:num>
  <w:num w:numId="12">
    <w:abstractNumId w:val="8"/>
  </w:num>
  <w:num w:numId="13">
    <w:abstractNumId w:val="22"/>
  </w:num>
  <w:num w:numId="14">
    <w:abstractNumId w:val="9"/>
  </w:num>
  <w:num w:numId="15">
    <w:abstractNumId w:val="7"/>
  </w:num>
  <w:num w:numId="16">
    <w:abstractNumId w:val="0"/>
  </w:num>
  <w:num w:numId="17">
    <w:abstractNumId w:val="14"/>
  </w:num>
  <w:num w:numId="18">
    <w:abstractNumId w:val="25"/>
  </w:num>
  <w:num w:numId="19">
    <w:abstractNumId w:val="6"/>
  </w:num>
  <w:num w:numId="20">
    <w:abstractNumId w:val="12"/>
  </w:num>
  <w:num w:numId="21">
    <w:abstractNumId w:val="26"/>
  </w:num>
  <w:num w:numId="22">
    <w:abstractNumId w:val="27"/>
  </w:num>
  <w:num w:numId="23">
    <w:abstractNumId w:val="11"/>
  </w:num>
  <w:num w:numId="24">
    <w:abstractNumId w:val="28"/>
  </w:num>
  <w:num w:numId="25">
    <w:abstractNumId w:val="4"/>
  </w:num>
  <w:num w:numId="26">
    <w:abstractNumId w:val="33"/>
  </w:num>
  <w:num w:numId="27">
    <w:abstractNumId w:val="31"/>
  </w:num>
  <w:num w:numId="28">
    <w:abstractNumId w:val="16"/>
  </w:num>
  <w:num w:numId="29">
    <w:abstractNumId w:val="13"/>
  </w:num>
  <w:num w:numId="30">
    <w:abstractNumId w:val="19"/>
  </w:num>
  <w:num w:numId="31">
    <w:abstractNumId w:val="1"/>
  </w:num>
  <w:num w:numId="32">
    <w:abstractNumId w:val="32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C"/>
    <w:rsid w:val="000007B7"/>
    <w:rsid w:val="000035E1"/>
    <w:rsid w:val="000069E9"/>
    <w:rsid w:val="00010993"/>
    <w:rsid w:val="00026CFC"/>
    <w:rsid w:val="00030DA8"/>
    <w:rsid w:val="000450D6"/>
    <w:rsid w:val="000465EA"/>
    <w:rsid w:val="0005505D"/>
    <w:rsid w:val="000824E8"/>
    <w:rsid w:val="000836DF"/>
    <w:rsid w:val="000848CB"/>
    <w:rsid w:val="00086C20"/>
    <w:rsid w:val="00092692"/>
    <w:rsid w:val="000A0437"/>
    <w:rsid w:val="000B197E"/>
    <w:rsid w:val="000D48AC"/>
    <w:rsid w:val="000E3CAF"/>
    <w:rsid w:val="000F3F30"/>
    <w:rsid w:val="001054A8"/>
    <w:rsid w:val="00105D21"/>
    <w:rsid w:val="0011312E"/>
    <w:rsid w:val="001170E5"/>
    <w:rsid w:val="00120B3A"/>
    <w:rsid w:val="001252F7"/>
    <w:rsid w:val="0013013C"/>
    <w:rsid w:val="00131173"/>
    <w:rsid w:val="00140744"/>
    <w:rsid w:val="00142F9A"/>
    <w:rsid w:val="001501CC"/>
    <w:rsid w:val="00153A81"/>
    <w:rsid w:val="00154F01"/>
    <w:rsid w:val="00164A75"/>
    <w:rsid w:val="00166957"/>
    <w:rsid w:val="00181420"/>
    <w:rsid w:val="0018162E"/>
    <w:rsid w:val="0018236A"/>
    <w:rsid w:val="00184000"/>
    <w:rsid w:val="001B4EB8"/>
    <w:rsid w:val="001D17C8"/>
    <w:rsid w:val="001D644F"/>
    <w:rsid w:val="001E2404"/>
    <w:rsid w:val="001F3B8C"/>
    <w:rsid w:val="001F47B2"/>
    <w:rsid w:val="002130A2"/>
    <w:rsid w:val="0021469C"/>
    <w:rsid w:val="00215C4F"/>
    <w:rsid w:val="00232761"/>
    <w:rsid w:val="002501ED"/>
    <w:rsid w:val="00251B4F"/>
    <w:rsid w:val="0026135C"/>
    <w:rsid w:val="00264616"/>
    <w:rsid w:val="00272548"/>
    <w:rsid w:val="002763B8"/>
    <w:rsid w:val="00282C0C"/>
    <w:rsid w:val="002834CB"/>
    <w:rsid w:val="002840E8"/>
    <w:rsid w:val="00286BF2"/>
    <w:rsid w:val="002A18D9"/>
    <w:rsid w:val="002A771A"/>
    <w:rsid w:val="002B2546"/>
    <w:rsid w:val="002B5B2C"/>
    <w:rsid w:val="002B5D64"/>
    <w:rsid w:val="002C4446"/>
    <w:rsid w:val="002C6F50"/>
    <w:rsid w:val="002D115D"/>
    <w:rsid w:val="002E07B1"/>
    <w:rsid w:val="002E31C4"/>
    <w:rsid w:val="002E4E14"/>
    <w:rsid w:val="002E573F"/>
    <w:rsid w:val="002F01F3"/>
    <w:rsid w:val="002F08F5"/>
    <w:rsid w:val="002F1206"/>
    <w:rsid w:val="002F3BBB"/>
    <w:rsid w:val="002F7032"/>
    <w:rsid w:val="00303E88"/>
    <w:rsid w:val="00306A14"/>
    <w:rsid w:val="003217D4"/>
    <w:rsid w:val="00321C00"/>
    <w:rsid w:val="003226D7"/>
    <w:rsid w:val="00327F0A"/>
    <w:rsid w:val="003327FC"/>
    <w:rsid w:val="00334EE3"/>
    <w:rsid w:val="003512BF"/>
    <w:rsid w:val="00355A5F"/>
    <w:rsid w:val="003572AB"/>
    <w:rsid w:val="003642A7"/>
    <w:rsid w:val="003665FD"/>
    <w:rsid w:val="00366612"/>
    <w:rsid w:val="003866E6"/>
    <w:rsid w:val="003A5B90"/>
    <w:rsid w:val="003D4E97"/>
    <w:rsid w:val="003E0B45"/>
    <w:rsid w:val="003E7A24"/>
    <w:rsid w:val="003F05E8"/>
    <w:rsid w:val="00401763"/>
    <w:rsid w:val="00402981"/>
    <w:rsid w:val="00411473"/>
    <w:rsid w:val="00423F9D"/>
    <w:rsid w:val="004306FD"/>
    <w:rsid w:val="00433E75"/>
    <w:rsid w:val="0045005E"/>
    <w:rsid w:val="004505C5"/>
    <w:rsid w:val="004551E5"/>
    <w:rsid w:val="00457ABF"/>
    <w:rsid w:val="004858AA"/>
    <w:rsid w:val="004871A7"/>
    <w:rsid w:val="00490942"/>
    <w:rsid w:val="004924C9"/>
    <w:rsid w:val="00495A70"/>
    <w:rsid w:val="004B181F"/>
    <w:rsid w:val="004B4B4C"/>
    <w:rsid w:val="004C0721"/>
    <w:rsid w:val="004C761E"/>
    <w:rsid w:val="004D0B65"/>
    <w:rsid w:val="004D7B0D"/>
    <w:rsid w:val="004E1463"/>
    <w:rsid w:val="004E24C9"/>
    <w:rsid w:val="004F011C"/>
    <w:rsid w:val="00510535"/>
    <w:rsid w:val="0051188B"/>
    <w:rsid w:val="005140ED"/>
    <w:rsid w:val="00531B3C"/>
    <w:rsid w:val="00535709"/>
    <w:rsid w:val="00540DAB"/>
    <w:rsid w:val="00542D0F"/>
    <w:rsid w:val="005471F8"/>
    <w:rsid w:val="0055131A"/>
    <w:rsid w:val="00553C15"/>
    <w:rsid w:val="0055462B"/>
    <w:rsid w:val="00554A38"/>
    <w:rsid w:val="0056501E"/>
    <w:rsid w:val="00572412"/>
    <w:rsid w:val="00583374"/>
    <w:rsid w:val="00591688"/>
    <w:rsid w:val="00592499"/>
    <w:rsid w:val="005B1A0F"/>
    <w:rsid w:val="005B7406"/>
    <w:rsid w:val="005C0562"/>
    <w:rsid w:val="005C0E14"/>
    <w:rsid w:val="005D0D92"/>
    <w:rsid w:val="005D1F23"/>
    <w:rsid w:val="005D627F"/>
    <w:rsid w:val="005E709C"/>
    <w:rsid w:val="005F1891"/>
    <w:rsid w:val="005F2258"/>
    <w:rsid w:val="00600D3F"/>
    <w:rsid w:val="00602464"/>
    <w:rsid w:val="00603FF4"/>
    <w:rsid w:val="00604CA8"/>
    <w:rsid w:val="00613EF0"/>
    <w:rsid w:val="00615273"/>
    <w:rsid w:val="00620EF3"/>
    <w:rsid w:val="006250E6"/>
    <w:rsid w:val="0063380C"/>
    <w:rsid w:val="0064233D"/>
    <w:rsid w:val="00643CFA"/>
    <w:rsid w:val="006457DA"/>
    <w:rsid w:val="0065359B"/>
    <w:rsid w:val="00672904"/>
    <w:rsid w:val="00682F11"/>
    <w:rsid w:val="006833AA"/>
    <w:rsid w:val="00686595"/>
    <w:rsid w:val="00686792"/>
    <w:rsid w:val="00690C52"/>
    <w:rsid w:val="006953C3"/>
    <w:rsid w:val="006A273A"/>
    <w:rsid w:val="006A49D8"/>
    <w:rsid w:val="006A49EA"/>
    <w:rsid w:val="006B0469"/>
    <w:rsid w:val="006B766B"/>
    <w:rsid w:val="006C4B56"/>
    <w:rsid w:val="006D0CB3"/>
    <w:rsid w:val="006D3C24"/>
    <w:rsid w:val="006D5D21"/>
    <w:rsid w:val="006D6E74"/>
    <w:rsid w:val="006E4E8A"/>
    <w:rsid w:val="006F02E2"/>
    <w:rsid w:val="006F067C"/>
    <w:rsid w:val="007048B5"/>
    <w:rsid w:val="007056BA"/>
    <w:rsid w:val="00721BA4"/>
    <w:rsid w:val="00723548"/>
    <w:rsid w:val="0072381A"/>
    <w:rsid w:val="007247ED"/>
    <w:rsid w:val="007310AE"/>
    <w:rsid w:val="0073237F"/>
    <w:rsid w:val="007345F0"/>
    <w:rsid w:val="00735CF8"/>
    <w:rsid w:val="007430F2"/>
    <w:rsid w:val="00747CDF"/>
    <w:rsid w:val="00756F9F"/>
    <w:rsid w:val="00757834"/>
    <w:rsid w:val="00764CF4"/>
    <w:rsid w:val="00765694"/>
    <w:rsid w:val="00767EA9"/>
    <w:rsid w:val="00772E0A"/>
    <w:rsid w:val="007749B4"/>
    <w:rsid w:val="00777480"/>
    <w:rsid w:val="00782C7D"/>
    <w:rsid w:val="00783067"/>
    <w:rsid w:val="007908D1"/>
    <w:rsid w:val="007A2CA0"/>
    <w:rsid w:val="007B21D1"/>
    <w:rsid w:val="007C1C97"/>
    <w:rsid w:val="007D08FC"/>
    <w:rsid w:val="007D2DBE"/>
    <w:rsid w:val="007E3040"/>
    <w:rsid w:val="007E3D6E"/>
    <w:rsid w:val="007F5D0B"/>
    <w:rsid w:val="00822CAB"/>
    <w:rsid w:val="00826940"/>
    <w:rsid w:val="00834E75"/>
    <w:rsid w:val="0083721E"/>
    <w:rsid w:val="0083771F"/>
    <w:rsid w:val="008411E3"/>
    <w:rsid w:val="0084424A"/>
    <w:rsid w:val="00847D7F"/>
    <w:rsid w:val="008524A7"/>
    <w:rsid w:val="00853999"/>
    <w:rsid w:val="00853EE8"/>
    <w:rsid w:val="00854539"/>
    <w:rsid w:val="0086011D"/>
    <w:rsid w:val="00864341"/>
    <w:rsid w:val="00875607"/>
    <w:rsid w:val="00875A32"/>
    <w:rsid w:val="00876196"/>
    <w:rsid w:val="008829ED"/>
    <w:rsid w:val="008A5804"/>
    <w:rsid w:val="008B1581"/>
    <w:rsid w:val="008B327F"/>
    <w:rsid w:val="008B536C"/>
    <w:rsid w:val="008B7399"/>
    <w:rsid w:val="008C75DF"/>
    <w:rsid w:val="008D3127"/>
    <w:rsid w:val="008D445F"/>
    <w:rsid w:val="008E04CA"/>
    <w:rsid w:val="008E09A0"/>
    <w:rsid w:val="008E2437"/>
    <w:rsid w:val="008E2D39"/>
    <w:rsid w:val="008E3250"/>
    <w:rsid w:val="008E3495"/>
    <w:rsid w:val="008E5214"/>
    <w:rsid w:val="008F60D1"/>
    <w:rsid w:val="00903993"/>
    <w:rsid w:val="009133C0"/>
    <w:rsid w:val="00925CB4"/>
    <w:rsid w:val="00926EFF"/>
    <w:rsid w:val="0094222B"/>
    <w:rsid w:val="009425F7"/>
    <w:rsid w:val="00961D25"/>
    <w:rsid w:val="0097471D"/>
    <w:rsid w:val="00977C2C"/>
    <w:rsid w:val="00983FDF"/>
    <w:rsid w:val="00992142"/>
    <w:rsid w:val="00993B62"/>
    <w:rsid w:val="00996251"/>
    <w:rsid w:val="00996FA0"/>
    <w:rsid w:val="009B13E4"/>
    <w:rsid w:val="009B2CB1"/>
    <w:rsid w:val="009B343B"/>
    <w:rsid w:val="009B5867"/>
    <w:rsid w:val="009C0EB3"/>
    <w:rsid w:val="009D1733"/>
    <w:rsid w:val="009E1028"/>
    <w:rsid w:val="00A00893"/>
    <w:rsid w:val="00A135D2"/>
    <w:rsid w:val="00A14CBA"/>
    <w:rsid w:val="00A217A4"/>
    <w:rsid w:val="00A325E0"/>
    <w:rsid w:val="00A32B02"/>
    <w:rsid w:val="00A33E43"/>
    <w:rsid w:val="00A436C0"/>
    <w:rsid w:val="00A43B71"/>
    <w:rsid w:val="00A4509F"/>
    <w:rsid w:val="00A570B6"/>
    <w:rsid w:val="00A70375"/>
    <w:rsid w:val="00A70A50"/>
    <w:rsid w:val="00A73442"/>
    <w:rsid w:val="00A77F53"/>
    <w:rsid w:val="00A827EE"/>
    <w:rsid w:val="00A847BC"/>
    <w:rsid w:val="00A944B0"/>
    <w:rsid w:val="00A95F1C"/>
    <w:rsid w:val="00A96B4C"/>
    <w:rsid w:val="00AC7CFD"/>
    <w:rsid w:val="00AD2F69"/>
    <w:rsid w:val="00AE10B9"/>
    <w:rsid w:val="00AE4913"/>
    <w:rsid w:val="00AE6444"/>
    <w:rsid w:val="00AE6C9D"/>
    <w:rsid w:val="00AF331C"/>
    <w:rsid w:val="00AF7DFA"/>
    <w:rsid w:val="00B00B68"/>
    <w:rsid w:val="00B0290D"/>
    <w:rsid w:val="00B03661"/>
    <w:rsid w:val="00B17025"/>
    <w:rsid w:val="00B33912"/>
    <w:rsid w:val="00B4455E"/>
    <w:rsid w:val="00B45623"/>
    <w:rsid w:val="00B465D0"/>
    <w:rsid w:val="00B5635B"/>
    <w:rsid w:val="00B636B8"/>
    <w:rsid w:val="00B67611"/>
    <w:rsid w:val="00B6780F"/>
    <w:rsid w:val="00B9095E"/>
    <w:rsid w:val="00B97CD3"/>
    <w:rsid w:val="00BA4AC9"/>
    <w:rsid w:val="00BB152E"/>
    <w:rsid w:val="00BB4CBA"/>
    <w:rsid w:val="00BC48DF"/>
    <w:rsid w:val="00C0456A"/>
    <w:rsid w:val="00C143C5"/>
    <w:rsid w:val="00C40BCD"/>
    <w:rsid w:val="00C43747"/>
    <w:rsid w:val="00C50286"/>
    <w:rsid w:val="00C65FA0"/>
    <w:rsid w:val="00C756EF"/>
    <w:rsid w:val="00CA106C"/>
    <w:rsid w:val="00CC1076"/>
    <w:rsid w:val="00CC2865"/>
    <w:rsid w:val="00CC45CB"/>
    <w:rsid w:val="00CD7FE5"/>
    <w:rsid w:val="00CE2139"/>
    <w:rsid w:val="00CE4E5C"/>
    <w:rsid w:val="00CF6734"/>
    <w:rsid w:val="00D003C5"/>
    <w:rsid w:val="00D01ED2"/>
    <w:rsid w:val="00D04A08"/>
    <w:rsid w:val="00D06454"/>
    <w:rsid w:val="00D126F3"/>
    <w:rsid w:val="00D1396B"/>
    <w:rsid w:val="00D15A1A"/>
    <w:rsid w:val="00D2225C"/>
    <w:rsid w:val="00D3176E"/>
    <w:rsid w:val="00D32696"/>
    <w:rsid w:val="00D32BCA"/>
    <w:rsid w:val="00D404E3"/>
    <w:rsid w:val="00D517C3"/>
    <w:rsid w:val="00D73AF7"/>
    <w:rsid w:val="00D7754A"/>
    <w:rsid w:val="00D8229A"/>
    <w:rsid w:val="00DA28A5"/>
    <w:rsid w:val="00DB59D3"/>
    <w:rsid w:val="00DD1D41"/>
    <w:rsid w:val="00DD283D"/>
    <w:rsid w:val="00DD2E3D"/>
    <w:rsid w:val="00DD5ED3"/>
    <w:rsid w:val="00DF3FBB"/>
    <w:rsid w:val="00E44057"/>
    <w:rsid w:val="00E46550"/>
    <w:rsid w:val="00E478F6"/>
    <w:rsid w:val="00E5435C"/>
    <w:rsid w:val="00E616CE"/>
    <w:rsid w:val="00E65E23"/>
    <w:rsid w:val="00E66B22"/>
    <w:rsid w:val="00E8194B"/>
    <w:rsid w:val="00E84892"/>
    <w:rsid w:val="00E86BE0"/>
    <w:rsid w:val="00E90B2A"/>
    <w:rsid w:val="00E9287C"/>
    <w:rsid w:val="00E95842"/>
    <w:rsid w:val="00E96868"/>
    <w:rsid w:val="00EA598A"/>
    <w:rsid w:val="00EA5F97"/>
    <w:rsid w:val="00EC13C5"/>
    <w:rsid w:val="00EC2B73"/>
    <w:rsid w:val="00ED46DC"/>
    <w:rsid w:val="00ED6A11"/>
    <w:rsid w:val="00EE0570"/>
    <w:rsid w:val="00EE1FDA"/>
    <w:rsid w:val="00EE3796"/>
    <w:rsid w:val="00EE5844"/>
    <w:rsid w:val="00EE5BF0"/>
    <w:rsid w:val="00EF3411"/>
    <w:rsid w:val="00EF4B33"/>
    <w:rsid w:val="00EF7C80"/>
    <w:rsid w:val="00F0138B"/>
    <w:rsid w:val="00F11E89"/>
    <w:rsid w:val="00F12E2F"/>
    <w:rsid w:val="00F3617D"/>
    <w:rsid w:val="00F419F0"/>
    <w:rsid w:val="00F41B93"/>
    <w:rsid w:val="00F41C81"/>
    <w:rsid w:val="00F41E98"/>
    <w:rsid w:val="00F55CB2"/>
    <w:rsid w:val="00F6293F"/>
    <w:rsid w:val="00F66A2F"/>
    <w:rsid w:val="00F7241C"/>
    <w:rsid w:val="00F77F50"/>
    <w:rsid w:val="00F81C38"/>
    <w:rsid w:val="00F8623E"/>
    <w:rsid w:val="00FA3E23"/>
    <w:rsid w:val="00FA71ED"/>
    <w:rsid w:val="00FB0B46"/>
    <w:rsid w:val="00FD2116"/>
    <w:rsid w:val="00FD6832"/>
    <w:rsid w:val="00FE1954"/>
    <w:rsid w:val="00FF1159"/>
    <w:rsid w:val="00FF435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F70C78"/>
  <w15:docId w15:val="{3D99D7AD-C200-4058-9DB2-11B1276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13C"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3013C"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3013C"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3013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3013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13013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uiPriority w:val="99"/>
    <w:semiHidden/>
    <w:rsid w:val="00130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13C"/>
    <w:pPr>
      <w:tabs>
        <w:tab w:val="left" w:pos="426"/>
      </w:tabs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0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3013C"/>
    <w:rPr>
      <w:color w:val="0000FF"/>
      <w:u w:val="single"/>
    </w:rPr>
  </w:style>
  <w:style w:type="character" w:styleId="Numerstrony">
    <w:name w:val="page number"/>
    <w:basedOn w:val="Domylnaczcionkaakapitu"/>
    <w:rsid w:val="0013013C"/>
  </w:style>
  <w:style w:type="paragraph" w:styleId="Akapitzlist">
    <w:name w:val="List Paragraph"/>
    <w:basedOn w:val="Normalny"/>
    <w:qFormat/>
    <w:rsid w:val="0013013C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StopkaZnak1">
    <w:name w:val="Stopka Znak1"/>
    <w:link w:val="Stopka"/>
    <w:rsid w:val="001301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3999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AD2F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A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CB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8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8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media/48351/21.pdf" TargetMode="External"/><Relationship Id="rId13" Type="http://schemas.openxmlformats.org/officeDocument/2006/relationships/hyperlink" Target="mailto:sekretariat_sieci@gdos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gdos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8797-FFC0-4924-87C3-224DFAD8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Anna Walczak</cp:lastModifiedBy>
  <cp:revision>42</cp:revision>
  <cp:lastPrinted>2015-10-08T11:58:00Z</cp:lastPrinted>
  <dcterms:created xsi:type="dcterms:W3CDTF">2020-08-06T07:34:00Z</dcterms:created>
  <dcterms:modified xsi:type="dcterms:W3CDTF">2020-08-20T11:46:00Z</dcterms:modified>
</cp:coreProperties>
</file>