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A9A" w14:paraId="442E4A35" w14:textId="77777777" w:rsidTr="0081299D">
        <w:tc>
          <w:tcPr>
            <w:tcW w:w="9212" w:type="dxa"/>
          </w:tcPr>
          <w:p w14:paraId="6EF19000" w14:textId="77777777" w:rsidR="00952A9A" w:rsidRDefault="00952A9A" w:rsidP="00952A9A">
            <w:pPr>
              <w:pStyle w:val="Nagwek4"/>
              <w:tabs>
                <w:tab w:val="clear" w:pos="426"/>
              </w:tabs>
              <w:spacing w:before="120" w:after="120"/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KRYTERIA OCENY OFERT</w:t>
            </w:r>
          </w:p>
        </w:tc>
      </w:tr>
    </w:tbl>
    <w:p w14:paraId="3EE1B6FC" w14:textId="77777777" w:rsidR="00952A9A" w:rsidRDefault="00952A9A" w:rsidP="00952A9A">
      <w:pPr>
        <w:autoSpaceDN w:val="0"/>
        <w:spacing w:before="120" w:after="120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35B251" w14:textId="77777777" w:rsidR="00952A9A" w:rsidRPr="00A4175E" w:rsidRDefault="00952A9A" w:rsidP="00952A9A">
      <w:pPr>
        <w:numPr>
          <w:ilvl w:val="0"/>
          <w:numId w:val="1"/>
        </w:numPr>
        <w:tabs>
          <w:tab w:val="num" w:pos="284"/>
        </w:tabs>
        <w:autoSpaceDN w:val="0"/>
        <w:spacing w:before="120" w:after="120"/>
        <w:ind w:left="284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A4175E">
        <w:rPr>
          <w:rFonts w:ascii="Arial" w:hAnsi="Arial" w:cs="Arial"/>
          <w:sz w:val="22"/>
          <w:szCs w:val="22"/>
          <w:lang w:eastAsia="en-US"/>
        </w:rPr>
        <w:t xml:space="preserve">Za najkorzystniejszą zostanie uznana oferta, która będzie miała najwyższą wartość wyrażoną w punktach, z uwzględnieniem kryteriów oceny, o których mowa w ust. 2. </w:t>
      </w:r>
    </w:p>
    <w:p w14:paraId="4B06C649" w14:textId="45ACD389" w:rsidR="00952A9A" w:rsidRPr="003173AA" w:rsidRDefault="00952A9A" w:rsidP="00952A9A">
      <w:pPr>
        <w:numPr>
          <w:ilvl w:val="0"/>
          <w:numId w:val="1"/>
        </w:numPr>
        <w:tabs>
          <w:tab w:val="num" w:pos="284"/>
        </w:tabs>
        <w:autoSpaceDN w:val="0"/>
        <w:spacing w:before="120" w:after="120"/>
        <w:ind w:left="284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3173AA">
        <w:rPr>
          <w:rFonts w:ascii="Arial" w:hAnsi="Arial" w:cs="Arial"/>
          <w:sz w:val="22"/>
          <w:szCs w:val="22"/>
          <w:lang w:eastAsia="en-US"/>
        </w:rPr>
        <w:t xml:space="preserve">Kryterium oceny ofert stanowią: </w:t>
      </w:r>
      <w:r w:rsidRPr="003173AA">
        <w:rPr>
          <w:rFonts w:ascii="Arial" w:hAnsi="Arial" w:cs="Arial"/>
          <w:b/>
          <w:sz w:val="22"/>
          <w:szCs w:val="22"/>
          <w:lang w:eastAsia="en-US"/>
        </w:rPr>
        <w:t xml:space="preserve">cena (C) – </w:t>
      </w:r>
      <w:r w:rsidR="005D6472">
        <w:rPr>
          <w:rFonts w:ascii="Arial" w:hAnsi="Arial" w:cs="Arial"/>
          <w:b/>
          <w:sz w:val="22"/>
          <w:szCs w:val="22"/>
          <w:lang w:eastAsia="en-US"/>
        </w:rPr>
        <w:t>6</w:t>
      </w:r>
      <w:r w:rsidR="00C217A7">
        <w:rPr>
          <w:rFonts w:ascii="Arial" w:hAnsi="Arial" w:cs="Arial"/>
          <w:b/>
          <w:sz w:val="22"/>
          <w:szCs w:val="22"/>
          <w:lang w:eastAsia="en-US"/>
        </w:rPr>
        <w:t>0</w:t>
      </w:r>
      <w:r w:rsidRPr="003173AA">
        <w:rPr>
          <w:rFonts w:ascii="Arial" w:hAnsi="Arial" w:cs="Arial"/>
          <w:b/>
          <w:sz w:val="22"/>
          <w:szCs w:val="22"/>
          <w:lang w:eastAsia="en-US"/>
        </w:rPr>
        <w:t>%</w:t>
      </w:r>
      <w:r>
        <w:rPr>
          <w:rFonts w:ascii="Arial" w:hAnsi="Arial" w:cs="Arial"/>
          <w:b/>
          <w:sz w:val="22"/>
          <w:szCs w:val="22"/>
          <w:lang w:eastAsia="en-US"/>
        </w:rPr>
        <w:t>,</w:t>
      </w:r>
      <w:r w:rsidRPr="003173A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B11E90"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="00442115">
        <w:rPr>
          <w:rFonts w:ascii="Arial" w:hAnsi="Arial" w:cs="Arial"/>
          <w:b/>
          <w:bCs/>
          <w:sz w:val="22"/>
          <w:szCs w:val="22"/>
        </w:rPr>
        <w:t>tłumaczy: liczba stron przetłumaczonych (wynikowych)</w:t>
      </w:r>
      <w:r w:rsidRPr="00B11E90">
        <w:rPr>
          <w:rFonts w:ascii="Arial" w:hAnsi="Arial" w:cs="Arial"/>
          <w:b/>
          <w:sz w:val="22"/>
          <w:szCs w:val="22"/>
        </w:rPr>
        <w:t xml:space="preserve"> </w:t>
      </w:r>
      <w:r w:rsidRPr="00B11E90">
        <w:rPr>
          <w:rFonts w:ascii="Arial" w:hAnsi="Arial" w:cs="Arial"/>
          <w:b/>
          <w:sz w:val="22"/>
          <w:szCs w:val="22"/>
          <w:lang w:eastAsia="en-US"/>
        </w:rPr>
        <w:t xml:space="preserve">(D) - </w:t>
      </w:r>
      <w:r w:rsidR="00C217A7">
        <w:rPr>
          <w:rFonts w:ascii="Arial" w:hAnsi="Arial" w:cs="Arial"/>
          <w:b/>
          <w:sz w:val="22"/>
          <w:szCs w:val="22"/>
          <w:lang w:eastAsia="en-US"/>
        </w:rPr>
        <w:t>40</w:t>
      </w:r>
      <w:r w:rsidRPr="00B11E90">
        <w:rPr>
          <w:rFonts w:ascii="Arial" w:hAnsi="Arial" w:cs="Arial"/>
          <w:b/>
          <w:sz w:val="22"/>
          <w:szCs w:val="22"/>
          <w:lang w:eastAsia="en-US"/>
        </w:rPr>
        <w:t>%</w:t>
      </w:r>
      <w:r w:rsidRPr="003173AA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p w14:paraId="5DF1B7E8" w14:textId="77777777" w:rsidR="00952A9A" w:rsidRPr="002D74F5" w:rsidRDefault="00952A9A" w:rsidP="00952A9A">
      <w:pPr>
        <w:pStyle w:val="Akapitzlist"/>
        <w:widowControl/>
        <w:numPr>
          <w:ilvl w:val="0"/>
          <w:numId w:val="2"/>
        </w:numPr>
        <w:tabs>
          <w:tab w:val="num" w:pos="567"/>
        </w:tabs>
        <w:suppressAutoHyphens w:val="0"/>
        <w:autoSpaceDE/>
        <w:adjustRightInd/>
        <w:spacing w:before="120" w:after="120"/>
        <w:ind w:left="567" w:hanging="141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 xml:space="preserve">zasady oceny według kryterium </w:t>
      </w:r>
      <w:r w:rsidRPr="002D74F5">
        <w:rPr>
          <w:rFonts w:ascii="Arial" w:hAnsi="Arial" w:cs="Arial"/>
          <w:b/>
          <w:sz w:val="22"/>
          <w:szCs w:val="22"/>
          <w:lang w:eastAsia="en-US"/>
        </w:rPr>
        <w:t>cena (C)</w:t>
      </w:r>
      <w:r w:rsidRPr="002D74F5">
        <w:rPr>
          <w:rFonts w:ascii="Arial" w:hAnsi="Arial" w:cs="Arial"/>
          <w:sz w:val="22"/>
          <w:szCs w:val="22"/>
          <w:lang w:eastAsia="en-US"/>
        </w:rPr>
        <w:t>:</w:t>
      </w:r>
    </w:p>
    <w:p w14:paraId="1D2933DF" w14:textId="77777777" w:rsidR="00952A9A" w:rsidRPr="002D74F5" w:rsidRDefault="00952A9A" w:rsidP="00952A9A">
      <w:pPr>
        <w:pStyle w:val="Akapitzlist"/>
        <w:widowControl/>
        <w:numPr>
          <w:ilvl w:val="2"/>
          <w:numId w:val="3"/>
        </w:numPr>
        <w:suppressAutoHyphens w:val="0"/>
        <w:autoSpaceDE/>
        <w:adjustRightInd/>
        <w:spacing w:before="120" w:after="120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 xml:space="preserve">ocena kryterium </w:t>
      </w:r>
      <w:r w:rsidRPr="002D74F5">
        <w:rPr>
          <w:rFonts w:ascii="Arial" w:hAnsi="Arial" w:cs="Arial"/>
          <w:b/>
          <w:sz w:val="22"/>
          <w:szCs w:val="22"/>
          <w:lang w:eastAsia="en-US"/>
        </w:rPr>
        <w:t>cena (C)</w:t>
      </w:r>
      <w:r w:rsidRPr="002D74F5">
        <w:rPr>
          <w:rFonts w:ascii="Arial" w:hAnsi="Arial" w:cs="Arial"/>
          <w:sz w:val="22"/>
          <w:szCs w:val="22"/>
          <w:lang w:eastAsia="en-US"/>
        </w:rPr>
        <w:t xml:space="preserve"> będzie dokonywana na podstawie wypełnionego </w:t>
      </w:r>
      <w:r w:rsidRPr="002D74F5">
        <w:rPr>
          <w:rFonts w:ascii="Arial" w:hAnsi="Arial" w:cs="Arial"/>
          <w:sz w:val="22"/>
          <w:szCs w:val="22"/>
          <w:lang w:eastAsia="en-US"/>
        </w:rPr>
        <w:br/>
        <w:t>przez Wykonawcę Formularza ofertowego,</w:t>
      </w:r>
    </w:p>
    <w:p w14:paraId="50B7BDC3" w14:textId="77777777" w:rsidR="00952A9A" w:rsidRPr="002D74F5" w:rsidRDefault="00952A9A" w:rsidP="00952A9A">
      <w:pPr>
        <w:pStyle w:val="Akapitzlist"/>
        <w:widowControl/>
        <w:numPr>
          <w:ilvl w:val="2"/>
          <w:numId w:val="3"/>
        </w:numPr>
        <w:suppressAutoHyphens w:val="0"/>
        <w:autoSpaceDE/>
        <w:adjustRightInd/>
        <w:spacing w:before="120" w:after="120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cena określa łączną wartość brutto (tj. z VAT) złożonej przez Wykonawcę oferty wynikającej z uwzględnienia wszystkich kosztów, jakie Wykonawca poniesie w związku z realizacją przedmiotu zamówienia,</w:t>
      </w:r>
    </w:p>
    <w:p w14:paraId="33F7D42E" w14:textId="77777777" w:rsidR="00952A9A" w:rsidRPr="002D74F5" w:rsidRDefault="00952A9A" w:rsidP="00952A9A">
      <w:pPr>
        <w:pStyle w:val="Akapitzlist"/>
        <w:widowControl/>
        <w:numPr>
          <w:ilvl w:val="2"/>
          <w:numId w:val="3"/>
        </w:numPr>
        <w:suppressAutoHyphens w:val="0"/>
        <w:autoSpaceDE/>
        <w:adjustRightInd/>
        <w:spacing w:before="120" w:after="120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 xml:space="preserve">Zamawiający przydzieli każdej badanej ofercie w kryterium </w:t>
      </w:r>
      <w:r w:rsidRPr="002D74F5">
        <w:rPr>
          <w:rFonts w:ascii="Arial" w:hAnsi="Arial" w:cs="Arial"/>
          <w:b/>
          <w:sz w:val="22"/>
          <w:szCs w:val="22"/>
          <w:lang w:eastAsia="en-US"/>
        </w:rPr>
        <w:t>cena (C)</w:t>
      </w:r>
      <w:r w:rsidRPr="002D74F5">
        <w:rPr>
          <w:rFonts w:ascii="Arial" w:hAnsi="Arial" w:cs="Arial"/>
          <w:sz w:val="22"/>
          <w:szCs w:val="22"/>
          <w:lang w:eastAsia="en-US"/>
        </w:rPr>
        <w:t xml:space="preserve"> odpowiednią liczbę punktów,</w:t>
      </w:r>
    </w:p>
    <w:p w14:paraId="4593C998" w14:textId="363ABFCA" w:rsidR="00952A9A" w:rsidRPr="002D74F5" w:rsidRDefault="00952A9A" w:rsidP="00952A9A">
      <w:pPr>
        <w:pStyle w:val="Akapitzlist"/>
        <w:widowControl/>
        <w:numPr>
          <w:ilvl w:val="2"/>
          <w:numId w:val="3"/>
        </w:numPr>
        <w:suppressAutoHyphens w:val="0"/>
        <w:autoSpaceDE/>
        <w:adjustRightInd/>
        <w:spacing w:before="120" w:after="120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 xml:space="preserve">Wykonawca, który zaproponuje najniższą cenę otrzyma </w:t>
      </w:r>
      <w:r w:rsidR="005D6472">
        <w:rPr>
          <w:rFonts w:ascii="Arial" w:hAnsi="Arial" w:cs="Arial"/>
          <w:b/>
          <w:sz w:val="22"/>
          <w:szCs w:val="22"/>
          <w:lang w:eastAsia="en-US"/>
        </w:rPr>
        <w:t>6</w:t>
      </w:r>
      <w:r w:rsidR="00C217A7">
        <w:rPr>
          <w:rFonts w:ascii="Arial" w:hAnsi="Arial" w:cs="Arial"/>
          <w:b/>
          <w:sz w:val="22"/>
          <w:szCs w:val="22"/>
          <w:lang w:eastAsia="en-US"/>
        </w:rPr>
        <w:t>0</w:t>
      </w:r>
      <w:r w:rsidRPr="002D74F5">
        <w:rPr>
          <w:rFonts w:ascii="Arial" w:hAnsi="Arial" w:cs="Arial"/>
          <w:b/>
          <w:sz w:val="22"/>
          <w:szCs w:val="22"/>
          <w:lang w:eastAsia="en-US"/>
        </w:rPr>
        <w:t xml:space="preserve"> punktów</w:t>
      </w:r>
      <w:r w:rsidRPr="002D74F5">
        <w:rPr>
          <w:rFonts w:ascii="Arial" w:hAnsi="Arial" w:cs="Arial"/>
          <w:sz w:val="22"/>
          <w:szCs w:val="22"/>
          <w:lang w:eastAsia="en-US"/>
        </w:rPr>
        <w:t>, natomiast pozostali odpowiednio mniej punktów zgodnie z poniższym wzorem:</w:t>
      </w:r>
    </w:p>
    <w:p w14:paraId="51A9A0BD" w14:textId="77777777" w:rsidR="00952A9A" w:rsidRPr="002D74F5" w:rsidRDefault="00952A9A" w:rsidP="00952A9A">
      <w:pPr>
        <w:pStyle w:val="Akapitzlist"/>
        <w:spacing w:before="120" w:after="120"/>
        <w:ind w:left="1276" w:right="142"/>
        <w:jc w:val="both"/>
        <w:rPr>
          <w:rFonts w:ascii="Arial" w:hAnsi="Arial" w:cs="Arial"/>
          <w:sz w:val="22"/>
          <w:szCs w:val="22"/>
        </w:rPr>
      </w:pPr>
    </w:p>
    <w:p w14:paraId="7388484D" w14:textId="55DB469A" w:rsidR="00952A9A" w:rsidRPr="005F51F3" w:rsidRDefault="005D6472" w:rsidP="00952A9A">
      <w:pPr>
        <w:pStyle w:val="Akapitzlist"/>
        <w:spacing w:before="120" w:after="120"/>
        <w:ind w:left="1276" w:right="142"/>
        <w:jc w:val="both"/>
        <w:rPr>
          <w:rFonts w:ascii="Arial" w:hAnsi="Arial" w:cs="Arial"/>
          <w:b/>
          <w:szCs w:val="24"/>
        </w:rPr>
      </w:pPr>
      <w:r w:rsidRPr="005F51F3">
        <w:rPr>
          <w:rFonts w:ascii="Arial" w:hAnsi="Arial" w:cs="Arial"/>
          <w:szCs w:val="24"/>
        </w:rPr>
        <w:t xml:space="preserve">           </w:t>
      </w:r>
      <w:r w:rsidR="005F51F3" w:rsidRPr="005F51F3">
        <w:rPr>
          <w:rFonts w:ascii="Arial" w:hAnsi="Arial" w:cs="Arial"/>
          <w:szCs w:val="24"/>
        </w:rPr>
        <w:t xml:space="preserve">            </w:t>
      </w:r>
      <w:r w:rsidRPr="005F51F3">
        <w:rPr>
          <w:rFonts w:ascii="Arial" w:hAnsi="Arial" w:cs="Arial"/>
          <w:szCs w:val="24"/>
        </w:rPr>
        <w:t xml:space="preserve">    </w:t>
      </w:r>
      <w:r w:rsidRPr="005F51F3">
        <w:rPr>
          <w:rFonts w:ascii="Arial" w:hAnsi="Arial" w:cs="Arial"/>
          <w:szCs w:val="24"/>
          <w:lang w:eastAsia="en-US"/>
        </w:rPr>
        <w:t>P</w:t>
      </w:r>
      <w:r w:rsidRPr="005F51F3">
        <w:rPr>
          <w:rFonts w:ascii="Arial" w:hAnsi="Arial" w:cs="Arial"/>
          <w:szCs w:val="24"/>
          <w:vertAlign w:val="subscript"/>
          <w:lang w:eastAsia="en-US"/>
        </w:rPr>
        <w:t xml:space="preserve">i </w:t>
      </w:r>
      <w:r w:rsidRPr="005F51F3">
        <w:rPr>
          <w:rFonts w:ascii="Arial" w:hAnsi="Arial" w:cs="Arial"/>
          <w:szCs w:val="24"/>
        </w:rPr>
        <w:t xml:space="preserve">= </w:t>
      </w:r>
      <w:r w:rsidRPr="005F51F3">
        <w:rPr>
          <w:rFonts w:ascii="Arial" w:hAnsi="Arial" w:cs="Arial"/>
          <w:szCs w:val="24"/>
          <w:lang w:eastAsia="en-US"/>
        </w:rPr>
        <w:t>C</w:t>
      </w:r>
      <w:r w:rsidRPr="005F51F3">
        <w:rPr>
          <w:rFonts w:ascii="Arial" w:hAnsi="Arial" w:cs="Arial"/>
          <w:szCs w:val="24"/>
          <w:vertAlign w:val="subscript"/>
          <w:lang w:eastAsia="en-US"/>
        </w:rPr>
        <w:t xml:space="preserve"> min</w:t>
      </w:r>
      <w:r w:rsidR="005F51F3">
        <w:rPr>
          <w:rFonts w:ascii="Arial" w:hAnsi="Arial" w:cs="Arial"/>
          <w:b/>
          <w:szCs w:val="24"/>
          <w:vertAlign w:val="subscript"/>
          <w:lang w:eastAsia="en-US"/>
        </w:rPr>
        <w:t xml:space="preserve">  </w:t>
      </w:r>
      <w:r w:rsidR="005F51F3" w:rsidRPr="005F51F3">
        <w:rPr>
          <w:rFonts w:ascii="Arial" w:hAnsi="Arial" w:cs="Arial"/>
          <w:b/>
          <w:sz w:val="32"/>
          <w:szCs w:val="32"/>
          <w:vertAlign w:val="subscript"/>
          <w:lang w:eastAsia="en-US"/>
        </w:rPr>
        <w:t>/</w:t>
      </w:r>
      <w:r w:rsidRPr="005F51F3">
        <w:rPr>
          <w:rFonts w:ascii="Arial" w:hAnsi="Arial" w:cs="Arial"/>
          <w:b/>
          <w:sz w:val="32"/>
          <w:szCs w:val="32"/>
          <w:vertAlign w:val="subscript"/>
          <w:lang w:eastAsia="en-US"/>
        </w:rPr>
        <w:t xml:space="preserve"> </w:t>
      </w:r>
      <w:r w:rsidR="005F51F3" w:rsidRPr="005F51F3">
        <w:rPr>
          <w:rFonts w:ascii="Arial" w:hAnsi="Arial" w:cs="Arial"/>
          <w:szCs w:val="24"/>
          <w:lang w:eastAsia="en-US"/>
        </w:rPr>
        <w:t>C</w:t>
      </w:r>
      <w:r w:rsidR="005F51F3" w:rsidRPr="005F51F3">
        <w:rPr>
          <w:rFonts w:ascii="Arial" w:hAnsi="Arial" w:cs="Arial"/>
          <w:szCs w:val="24"/>
          <w:vertAlign w:val="subscript"/>
          <w:lang w:eastAsia="en-US"/>
        </w:rPr>
        <w:t xml:space="preserve">i </w:t>
      </w:r>
      <w:r w:rsidRPr="005F51F3">
        <w:rPr>
          <w:rFonts w:ascii="Arial" w:hAnsi="Arial" w:cs="Arial"/>
          <w:szCs w:val="24"/>
          <w:vertAlign w:val="subscript"/>
          <w:lang w:eastAsia="en-US"/>
        </w:rPr>
        <w:t xml:space="preserve"> </w:t>
      </w:r>
      <w:r w:rsidRPr="005F51F3">
        <w:rPr>
          <w:rFonts w:ascii="Arial" w:hAnsi="Arial" w:cs="Arial"/>
          <w:szCs w:val="24"/>
        </w:rPr>
        <w:t>x 6</w:t>
      </w:r>
      <w:r w:rsidR="00C217A7">
        <w:rPr>
          <w:rFonts w:ascii="Arial" w:hAnsi="Arial" w:cs="Arial"/>
          <w:szCs w:val="24"/>
        </w:rPr>
        <w:t>0</w:t>
      </w:r>
      <w:r w:rsidR="005F51F3" w:rsidRPr="005F51F3">
        <w:rPr>
          <w:rFonts w:ascii="Arial" w:hAnsi="Arial" w:cs="Arial"/>
          <w:b/>
          <w:szCs w:val="24"/>
        </w:rPr>
        <w:t xml:space="preserve">  </w:t>
      </w:r>
    </w:p>
    <w:p w14:paraId="4E4AA36A" w14:textId="77777777" w:rsidR="00952A9A" w:rsidRPr="002D74F5" w:rsidRDefault="00952A9A" w:rsidP="00952A9A">
      <w:pPr>
        <w:spacing w:before="120" w:after="120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gdzie:</w:t>
      </w:r>
    </w:p>
    <w:p w14:paraId="206BF3A6" w14:textId="77777777" w:rsidR="00952A9A" w:rsidRPr="002D74F5" w:rsidRDefault="00952A9A" w:rsidP="00952A9A">
      <w:pPr>
        <w:tabs>
          <w:tab w:val="left" w:pos="1560"/>
          <w:tab w:val="left" w:pos="1985"/>
        </w:tabs>
        <w:spacing w:before="120" w:after="120"/>
        <w:ind w:left="1985" w:hanging="113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P</w:t>
      </w:r>
      <w:r w:rsidRPr="002D74F5">
        <w:rPr>
          <w:rFonts w:ascii="Arial" w:hAnsi="Arial" w:cs="Arial"/>
          <w:sz w:val="22"/>
          <w:szCs w:val="22"/>
          <w:vertAlign w:val="subscript"/>
          <w:lang w:eastAsia="en-US"/>
        </w:rPr>
        <w:t>i</w:t>
      </w:r>
      <w:r w:rsidRPr="002D74F5">
        <w:rPr>
          <w:rFonts w:ascii="Arial" w:hAnsi="Arial" w:cs="Arial"/>
          <w:sz w:val="22"/>
          <w:szCs w:val="22"/>
          <w:lang w:eastAsia="en-US"/>
        </w:rPr>
        <w:tab/>
        <w:t>–</w:t>
      </w:r>
      <w:r w:rsidRPr="002D74F5">
        <w:rPr>
          <w:rFonts w:ascii="Arial" w:hAnsi="Arial" w:cs="Arial"/>
          <w:sz w:val="22"/>
          <w:szCs w:val="22"/>
          <w:lang w:eastAsia="en-US"/>
        </w:rPr>
        <w:tab/>
        <w:t xml:space="preserve">oznacza liczbę punktów jakie otrzyma oferta badana za kryterium </w:t>
      </w:r>
      <w:r w:rsidRPr="002D74F5">
        <w:rPr>
          <w:rFonts w:ascii="Arial" w:hAnsi="Arial" w:cs="Arial"/>
          <w:b/>
          <w:sz w:val="22"/>
          <w:szCs w:val="22"/>
          <w:lang w:eastAsia="en-US"/>
        </w:rPr>
        <w:t>cena (C)</w:t>
      </w:r>
      <w:r w:rsidRPr="002D74F5">
        <w:rPr>
          <w:rFonts w:ascii="Arial" w:hAnsi="Arial" w:cs="Arial"/>
          <w:sz w:val="22"/>
          <w:szCs w:val="22"/>
          <w:lang w:eastAsia="en-US"/>
        </w:rPr>
        <w:t>,</w:t>
      </w:r>
    </w:p>
    <w:p w14:paraId="686EEE7C" w14:textId="77777777" w:rsidR="00952A9A" w:rsidRPr="002D74F5" w:rsidRDefault="005D6472" w:rsidP="00952A9A">
      <w:pPr>
        <w:tabs>
          <w:tab w:val="left" w:pos="1560"/>
          <w:tab w:val="left" w:pos="1985"/>
        </w:tabs>
        <w:spacing w:before="120" w:after="120"/>
        <w:ind w:left="1985" w:hanging="1134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vertAlign w:val="subscript"/>
          <w:lang w:eastAsia="en-US"/>
        </w:rPr>
        <w:t xml:space="preserve"> m</w:t>
      </w:r>
      <w:r w:rsidRPr="002D74F5">
        <w:rPr>
          <w:rFonts w:ascii="Arial" w:hAnsi="Arial" w:cs="Arial"/>
          <w:sz w:val="22"/>
          <w:szCs w:val="22"/>
          <w:vertAlign w:val="subscript"/>
          <w:lang w:eastAsia="en-US"/>
        </w:rPr>
        <w:t>in</w:t>
      </w:r>
      <w:r w:rsidR="00952A9A" w:rsidRPr="002D74F5">
        <w:rPr>
          <w:rFonts w:ascii="Arial" w:hAnsi="Arial" w:cs="Arial"/>
          <w:sz w:val="22"/>
          <w:szCs w:val="22"/>
          <w:lang w:eastAsia="en-US"/>
        </w:rPr>
        <w:tab/>
        <w:t>–</w:t>
      </w:r>
      <w:r w:rsidR="00952A9A" w:rsidRPr="002D74F5">
        <w:rPr>
          <w:rFonts w:ascii="Arial" w:hAnsi="Arial" w:cs="Arial"/>
          <w:sz w:val="22"/>
          <w:szCs w:val="22"/>
          <w:lang w:eastAsia="en-US"/>
        </w:rPr>
        <w:tab/>
        <w:t>oznacza najniższą cenę brutto wykonania przedmiotu zamówienia spośród ważnych i nie odrzuconych ofert,</w:t>
      </w:r>
    </w:p>
    <w:p w14:paraId="02BFFA52" w14:textId="77777777" w:rsidR="00952A9A" w:rsidRPr="002D74F5" w:rsidRDefault="00952A9A" w:rsidP="00952A9A">
      <w:pPr>
        <w:tabs>
          <w:tab w:val="left" w:pos="1560"/>
          <w:tab w:val="left" w:pos="1985"/>
        </w:tabs>
        <w:spacing w:before="120" w:after="120"/>
        <w:ind w:left="1985" w:hanging="1134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C</w:t>
      </w:r>
      <w:r w:rsidRPr="002D74F5">
        <w:rPr>
          <w:rFonts w:ascii="Arial" w:hAnsi="Arial" w:cs="Arial"/>
          <w:sz w:val="22"/>
          <w:szCs w:val="22"/>
          <w:vertAlign w:val="subscript"/>
          <w:lang w:eastAsia="en-US"/>
        </w:rPr>
        <w:t>i</w:t>
      </w:r>
      <w:r w:rsidRPr="002D74F5">
        <w:rPr>
          <w:rFonts w:ascii="Arial" w:hAnsi="Arial" w:cs="Arial"/>
          <w:sz w:val="22"/>
          <w:szCs w:val="22"/>
          <w:lang w:eastAsia="en-US"/>
        </w:rPr>
        <w:tab/>
        <w:t>–</w:t>
      </w:r>
      <w:r w:rsidRPr="002D74F5">
        <w:rPr>
          <w:rFonts w:ascii="Arial" w:hAnsi="Arial" w:cs="Arial"/>
          <w:sz w:val="22"/>
          <w:szCs w:val="22"/>
          <w:lang w:eastAsia="en-US"/>
        </w:rPr>
        <w:tab/>
        <w:t>oznacza cenę brutto oferty badanej;</w:t>
      </w:r>
    </w:p>
    <w:p w14:paraId="3BD6B49F" w14:textId="1AF7E0D9" w:rsidR="007F497A" w:rsidRPr="007F497A" w:rsidRDefault="00952A9A" w:rsidP="003A61ED">
      <w:pPr>
        <w:numPr>
          <w:ilvl w:val="0"/>
          <w:numId w:val="3"/>
        </w:numPr>
        <w:autoSpaceDN w:val="0"/>
        <w:spacing w:before="120" w:after="120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7F497A">
        <w:rPr>
          <w:rFonts w:ascii="Arial" w:hAnsi="Arial" w:cs="Arial"/>
          <w:sz w:val="22"/>
          <w:szCs w:val="22"/>
          <w:lang w:eastAsia="en-US"/>
        </w:rPr>
        <w:t xml:space="preserve">zasady oceny według kryterium </w:t>
      </w:r>
      <w:r w:rsidRPr="007F497A">
        <w:rPr>
          <w:rFonts w:ascii="Arial" w:hAnsi="Arial" w:cs="Arial"/>
          <w:b/>
          <w:bCs/>
          <w:sz w:val="22"/>
          <w:szCs w:val="22"/>
        </w:rPr>
        <w:t>doświadczenie osób odpowiedzialnych za realizację zamówienia</w:t>
      </w:r>
      <w:r w:rsidRPr="007F497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7F497A">
        <w:rPr>
          <w:rFonts w:ascii="Arial" w:hAnsi="Arial" w:cs="Arial"/>
          <w:sz w:val="22"/>
          <w:szCs w:val="22"/>
          <w:lang w:eastAsia="en-US"/>
        </w:rPr>
        <w:t>(</w:t>
      </w:r>
      <w:r w:rsidRPr="007F497A">
        <w:rPr>
          <w:rFonts w:ascii="Arial" w:hAnsi="Arial" w:cs="Arial"/>
          <w:b/>
          <w:sz w:val="22"/>
          <w:szCs w:val="22"/>
          <w:lang w:eastAsia="en-US"/>
        </w:rPr>
        <w:t>D</w:t>
      </w:r>
      <w:r w:rsidR="007F497A" w:rsidRPr="007F497A">
        <w:rPr>
          <w:rFonts w:ascii="Arial" w:hAnsi="Arial" w:cs="Arial"/>
          <w:b/>
          <w:sz w:val="22"/>
          <w:szCs w:val="22"/>
          <w:lang w:eastAsia="en-US"/>
        </w:rPr>
        <w:t>)</w:t>
      </w:r>
      <w:r w:rsidR="007F497A" w:rsidRPr="007F497A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7F497A">
        <w:rPr>
          <w:rFonts w:ascii="Arial" w:hAnsi="Arial" w:cs="Arial"/>
          <w:bCs/>
          <w:sz w:val="22"/>
          <w:szCs w:val="22"/>
        </w:rPr>
        <w:t xml:space="preserve"> </w:t>
      </w:r>
      <w:r w:rsidR="00442115" w:rsidRPr="007F497A">
        <w:rPr>
          <w:rFonts w:ascii="Arial" w:hAnsi="Arial" w:cs="Arial"/>
          <w:bCs/>
          <w:sz w:val="22"/>
          <w:szCs w:val="22"/>
        </w:rPr>
        <w:t>doświadczenie tłumaczy: liczba stron przetłumaczonych (wynikowych)</w:t>
      </w:r>
      <w:r w:rsidR="00442115" w:rsidRPr="007F497A">
        <w:rPr>
          <w:rFonts w:ascii="Arial" w:hAnsi="Arial" w:cs="Arial"/>
          <w:sz w:val="22"/>
          <w:szCs w:val="22"/>
        </w:rPr>
        <w:t xml:space="preserve"> z języka polskiego na język obcy lub </w:t>
      </w:r>
      <w:r w:rsidR="007F497A" w:rsidRPr="007F497A">
        <w:rPr>
          <w:rFonts w:ascii="Arial" w:hAnsi="Arial" w:cs="Arial"/>
          <w:sz w:val="22"/>
          <w:szCs w:val="22"/>
        </w:rPr>
        <w:t>z języka obcego na język polski.</w:t>
      </w:r>
      <w:r w:rsidRPr="007F497A">
        <w:rPr>
          <w:rFonts w:ascii="Arial" w:hAnsi="Arial" w:cs="Arial"/>
          <w:bCs/>
          <w:sz w:val="22"/>
          <w:szCs w:val="22"/>
        </w:rPr>
        <w:t xml:space="preserve"> </w:t>
      </w:r>
      <w:r w:rsidR="003F515D" w:rsidRPr="007F497A">
        <w:rPr>
          <w:rFonts w:ascii="Arial" w:hAnsi="Arial" w:cs="Arial"/>
          <w:bCs/>
          <w:sz w:val="22"/>
          <w:szCs w:val="22"/>
        </w:rPr>
        <w:t>Wykonawca</w:t>
      </w:r>
      <w:r w:rsidR="002E3806">
        <w:rPr>
          <w:rFonts w:ascii="Arial" w:hAnsi="Arial" w:cs="Arial"/>
          <w:bCs/>
          <w:sz w:val="22"/>
          <w:szCs w:val="22"/>
        </w:rPr>
        <w:t xml:space="preserve"> w Załączniku nr 4 – Wykaz osób, wskaże</w:t>
      </w:r>
      <w:r w:rsidR="003F515D" w:rsidRPr="007F497A">
        <w:rPr>
          <w:rFonts w:ascii="Arial" w:hAnsi="Arial" w:cs="Arial"/>
          <w:bCs/>
          <w:sz w:val="22"/>
          <w:szCs w:val="22"/>
        </w:rPr>
        <w:t xml:space="preserve"> </w:t>
      </w:r>
      <w:r w:rsidR="002E3806" w:rsidRPr="007F497A" w:rsidDel="002E3806">
        <w:rPr>
          <w:rFonts w:ascii="Arial" w:hAnsi="Arial" w:cs="Arial"/>
          <w:bCs/>
          <w:sz w:val="22"/>
          <w:szCs w:val="22"/>
        </w:rPr>
        <w:t xml:space="preserve"> </w:t>
      </w:r>
      <w:r w:rsidR="002E3806">
        <w:rPr>
          <w:rFonts w:ascii="Arial" w:hAnsi="Arial" w:cs="Arial"/>
          <w:bCs/>
          <w:sz w:val="22"/>
          <w:szCs w:val="22"/>
        </w:rPr>
        <w:t>w</w:t>
      </w:r>
      <w:r w:rsidR="003F515D" w:rsidRPr="007F497A">
        <w:rPr>
          <w:rFonts w:ascii="Arial" w:hAnsi="Arial" w:cs="Arial"/>
          <w:bCs/>
          <w:sz w:val="22"/>
          <w:szCs w:val="22"/>
        </w:rPr>
        <w:t xml:space="preserve">szystkie osoby, które będą skierowane do realizacji zamówienia, spełniające warunki udziału w postępowaniu </w:t>
      </w:r>
      <w:bookmarkStart w:id="0" w:name="_GoBack"/>
      <w:bookmarkEnd w:id="0"/>
      <w:r w:rsidR="003F515D" w:rsidRPr="007F497A">
        <w:rPr>
          <w:rFonts w:ascii="Arial" w:hAnsi="Arial" w:cs="Arial"/>
          <w:bCs/>
          <w:sz w:val="22"/>
          <w:szCs w:val="22"/>
        </w:rPr>
        <w:t>–</w:t>
      </w:r>
      <w:r w:rsidR="006910B8">
        <w:rPr>
          <w:rFonts w:ascii="Arial" w:hAnsi="Arial" w:cs="Arial"/>
          <w:bCs/>
          <w:sz w:val="22"/>
          <w:szCs w:val="22"/>
        </w:rPr>
        <w:t xml:space="preserve"> </w:t>
      </w:r>
      <w:r w:rsidR="003F515D" w:rsidRPr="007F497A">
        <w:rPr>
          <w:rFonts w:ascii="Arial" w:hAnsi="Arial" w:cs="Arial"/>
          <w:bCs/>
          <w:sz w:val="22"/>
          <w:szCs w:val="22"/>
        </w:rPr>
        <w:t>podając: imię i nazwisko tłumacza, nazwę/rodzaj przetłumaczonego tekstu, liczbę stro</w:t>
      </w:r>
      <w:r w:rsidR="00E72405" w:rsidRPr="007F497A">
        <w:rPr>
          <w:rFonts w:ascii="Arial" w:hAnsi="Arial" w:cs="Arial"/>
          <w:bCs/>
          <w:sz w:val="22"/>
          <w:szCs w:val="22"/>
        </w:rPr>
        <w:t>n</w:t>
      </w:r>
      <w:r w:rsidR="003F515D" w:rsidRPr="007F497A">
        <w:rPr>
          <w:rFonts w:ascii="Arial" w:hAnsi="Arial" w:cs="Arial"/>
          <w:bCs/>
          <w:sz w:val="22"/>
          <w:szCs w:val="22"/>
        </w:rPr>
        <w:t xml:space="preserve">, w której składa ofertę) </w:t>
      </w:r>
    </w:p>
    <w:p w14:paraId="110D9EE8" w14:textId="6F474A14" w:rsidR="00192B4B" w:rsidRPr="00F612A8" w:rsidRDefault="007F497A" w:rsidP="00F3392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5507284C" w14:textId="1CF1CBF7" w:rsidR="00952A9A" w:rsidRPr="00EB4EBF" w:rsidRDefault="00866D87" w:rsidP="00EB4EBF">
      <w:pPr>
        <w:pStyle w:val="Akapitzlist"/>
        <w:overflowPunct/>
        <w:autoSpaceDE/>
        <w:adjustRightInd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otrzyma punkty za posiadane doświadczenie przez wskazanych tłumaczy , którzy będą skierowani do realizacji  zamówienia , przy czym w punktacji  Zamawiający uwzględni doświadczenie </w:t>
      </w:r>
      <w:r w:rsidRPr="00E3743D">
        <w:rPr>
          <w:rFonts w:ascii="Arial" w:hAnsi="Arial" w:cs="Arial"/>
          <w:bCs/>
          <w:sz w:val="22"/>
          <w:szCs w:val="22"/>
          <w:u w:val="single"/>
        </w:rPr>
        <w:t>jednego tłumacza z najmniejszym doświadczeniem, tj. z wykazaną najmniejszą liczbą stron przetłumaczonych (wynikowych)</w:t>
      </w:r>
      <w:r w:rsidR="002E380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Tłumacz </w:t>
      </w:r>
      <w:r w:rsidR="00E3743D">
        <w:rPr>
          <w:rFonts w:ascii="Arial" w:hAnsi="Arial" w:cs="Arial"/>
          <w:bCs/>
          <w:sz w:val="22"/>
          <w:szCs w:val="22"/>
        </w:rPr>
        <w:t xml:space="preserve">pisemny </w:t>
      </w:r>
      <w:r>
        <w:rPr>
          <w:rFonts w:ascii="Arial" w:hAnsi="Arial" w:cs="Arial"/>
          <w:bCs/>
          <w:sz w:val="22"/>
          <w:szCs w:val="22"/>
        </w:rPr>
        <w:t xml:space="preserve">może uzyskać maksymalnie 40 pkt., tj. po </w:t>
      </w:r>
      <w:r w:rsidR="00F612A8">
        <w:rPr>
          <w:rFonts w:ascii="Arial" w:hAnsi="Arial" w:cs="Arial"/>
          <w:bCs/>
          <w:sz w:val="22"/>
          <w:szCs w:val="22"/>
        </w:rPr>
        <w:t>5 pkt. Za każde 500 stron (wynikowych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F612A8">
        <w:rPr>
          <w:rFonts w:ascii="Arial" w:hAnsi="Arial" w:cs="Arial"/>
          <w:bCs/>
          <w:sz w:val="22"/>
          <w:szCs w:val="22"/>
        </w:rPr>
        <w:t xml:space="preserve">powyżej wymaganych obligatoryjnie 1000 stron </w:t>
      </w:r>
      <w:r>
        <w:rPr>
          <w:rFonts w:ascii="Arial" w:hAnsi="Arial" w:cs="Arial"/>
          <w:bCs/>
          <w:sz w:val="22"/>
          <w:szCs w:val="22"/>
        </w:rPr>
        <w:t>z języka polskiego na język obcy lub z języka obcego na język polski, aż do uzyskania 40 pkt.</w:t>
      </w:r>
      <w:r w:rsidR="00952A9A" w:rsidRPr="00EB4EBF">
        <w:rPr>
          <w:rFonts w:ascii="Arial" w:hAnsi="Arial" w:cs="Arial"/>
          <w:sz w:val="22"/>
          <w:szCs w:val="22"/>
          <w:lang w:eastAsia="en-US"/>
        </w:rPr>
        <w:t>.</w:t>
      </w:r>
    </w:p>
    <w:p w14:paraId="0EA1D63C" w14:textId="77777777" w:rsidR="00952A9A" w:rsidRPr="002D74F5" w:rsidRDefault="00952A9A" w:rsidP="00952A9A">
      <w:pPr>
        <w:pStyle w:val="Akapitzlist"/>
        <w:numPr>
          <w:ilvl w:val="0"/>
          <w:numId w:val="1"/>
        </w:numPr>
        <w:tabs>
          <w:tab w:val="clear" w:pos="1214"/>
          <w:tab w:val="num" w:pos="284"/>
        </w:tabs>
        <w:spacing w:before="120"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D74F5">
        <w:rPr>
          <w:rFonts w:ascii="Arial" w:hAnsi="Arial" w:cs="Arial"/>
          <w:sz w:val="22"/>
          <w:szCs w:val="22"/>
        </w:rPr>
        <w:t>Za najkorzystniejszą zostanie uznana oferta, która będzie miała najwyższą sumę, wyrażoną w punktach, zgodnie z poniższym wzorem:</w:t>
      </w:r>
    </w:p>
    <w:p w14:paraId="71A4817A" w14:textId="77777777" w:rsidR="00952A9A" w:rsidRPr="00C9008B" w:rsidRDefault="00952A9A" w:rsidP="00952A9A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14:paraId="4F0822AD" w14:textId="77777777" w:rsidR="00952A9A" w:rsidRPr="00C9008B" w:rsidRDefault="005D6472" w:rsidP="00952A9A">
      <w:pPr>
        <w:tabs>
          <w:tab w:val="num" w:pos="56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= </w:t>
      </w:r>
      <w:r w:rsidRPr="00C9008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+ D</w:t>
      </w:r>
    </w:p>
    <w:p w14:paraId="06271C58" w14:textId="77777777" w:rsidR="00952A9A" w:rsidRPr="00C9008B" w:rsidRDefault="00952A9A" w:rsidP="00952A9A">
      <w:pPr>
        <w:spacing w:before="120" w:after="120"/>
        <w:ind w:left="284" w:right="142"/>
        <w:jc w:val="both"/>
        <w:rPr>
          <w:rFonts w:ascii="Arial" w:hAnsi="Arial" w:cs="Arial"/>
          <w:sz w:val="22"/>
          <w:szCs w:val="22"/>
          <w:u w:val="single"/>
        </w:rPr>
      </w:pPr>
      <w:r w:rsidRPr="00C9008B">
        <w:rPr>
          <w:rFonts w:ascii="Arial" w:hAnsi="Arial" w:cs="Arial"/>
          <w:sz w:val="22"/>
          <w:szCs w:val="22"/>
          <w:u w:val="single"/>
        </w:rPr>
        <w:t>gdzie:</w:t>
      </w:r>
      <w:r w:rsidR="005D6472" w:rsidRPr="005D6472">
        <w:rPr>
          <w:rFonts w:ascii="Arial" w:hAnsi="Arial" w:cs="Arial"/>
          <w:sz w:val="22"/>
          <w:szCs w:val="22"/>
        </w:rPr>
        <w:t xml:space="preserve"> </w:t>
      </w:r>
    </w:p>
    <w:p w14:paraId="2577191D" w14:textId="77777777" w:rsidR="00952A9A" w:rsidRPr="00C9008B" w:rsidRDefault="00952A9A" w:rsidP="00952A9A">
      <w:pPr>
        <w:tabs>
          <w:tab w:val="left" w:pos="720"/>
        </w:tabs>
        <w:spacing w:before="120" w:after="120"/>
        <w:ind w:left="284" w:right="-2"/>
        <w:jc w:val="both"/>
        <w:rPr>
          <w:rFonts w:ascii="Arial" w:hAnsi="Arial" w:cs="Arial"/>
          <w:sz w:val="22"/>
          <w:szCs w:val="22"/>
        </w:rPr>
      </w:pPr>
      <w:r w:rsidRPr="00C9008B">
        <w:rPr>
          <w:rFonts w:ascii="Arial" w:hAnsi="Arial" w:cs="Arial"/>
          <w:sz w:val="22"/>
          <w:szCs w:val="22"/>
        </w:rPr>
        <w:lastRenderedPageBreak/>
        <w:t>P – oznacza łączną liczbę punktów, jakie otrzyma badana oferta,</w:t>
      </w:r>
    </w:p>
    <w:p w14:paraId="650B2967" w14:textId="77777777" w:rsidR="00952A9A" w:rsidRDefault="00952A9A" w:rsidP="00952A9A">
      <w:pPr>
        <w:tabs>
          <w:tab w:val="left" w:pos="567"/>
        </w:tabs>
        <w:spacing w:before="120" w:after="120"/>
        <w:ind w:left="567" w:right="-2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9008B">
        <w:rPr>
          <w:rFonts w:ascii="Arial" w:hAnsi="Arial" w:cs="Arial"/>
          <w:sz w:val="22"/>
          <w:szCs w:val="22"/>
        </w:rPr>
        <w:t>P</w:t>
      </w:r>
      <w:r w:rsidR="005D6472">
        <w:rPr>
          <w:rFonts w:ascii="Arial" w:hAnsi="Arial" w:cs="Arial"/>
          <w:sz w:val="22"/>
          <w:szCs w:val="22"/>
          <w:vertAlign w:val="subscript"/>
        </w:rPr>
        <w:t xml:space="preserve">i </w:t>
      </w:r>
      <w:r w:rsidRPr="00C9008B">
        <w:rPr>
          <w:rFonts w:ascii="Arial" w:hAnsi="Arial" w:cs="Arial"/>
          <w:sz w:val="22"/>
          <w:szCs w:val="22"/>
        </w:rPr>
        <w:t xml:space="preserve">– </w:t>
      </w:r>
      <w:r w:rsidRPr="00C9008B">
        <w:rPr>
          <w:rFonts w:ascii="Arial" w:hAnsi="Arial" w:cs="Arial"/>
          <w:sz w:val="22"/>
          <w:szCs w:val="22"/>
          <w:lang w:eastAsia="en-US"/>
        </w:rPr>
        <w:t xml:space="preserve">oznacza liczbę punktów, jakie otrzyma badana oferta za kryterium </w:t>
      </w:r>
      <w:r w:rsidRPr="00C9008B">
        <w:rPr>
          <w:rFonts w:ascii="Arial" w:hAnsi="Arial" w:cs="Arial"/>
          <w:b/>
          <w:sz w:val="22"/>
          <w:szCs w:val="22"/>
          <w:lang w:eastAsia="en-US"/>
        </w:rPr>
        <w:t>cena (C)</w:t>
      </w:r>
      <w:r w:rsidRPr="00C9008B">
        <w:rPr>
          <w:rFonts w:ascii="Arial" w:hAnsi="Arial" w:cs="Arial"/>
          <w:sz w:val="22"/>
          <w:szCs w:val="22"/>
          <w:lang w:eastAsia="en-US"/>
        </w:rPr>
        <w:t>,</w:t>
      </w:r>
    </w:p>
    <w:p w14:paraId="78403346" w14:textId="7D020984" w:rsidR="00952A9A" w:rsidRPr="00C9008B" w:rsidRDefault="00952A9A" w:rsidP="00952A9A">
      <w:pPr>
        <w:tabs>
          <w:tab w:val="left" w:pos="567"/>
        </w:tabs>
        <w:spacing w:before="120" w:after="120"/>
        <w:ind w:left="567" w:right="-2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 – oznacza liczbę punktów, jakie otrzyma badana oferta za kryterium </w:t>
      </w:r>
      <w:r w:rsidRPr="00B11E90"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="00EB4EBF">
        <w:rPr>
          <w:rFonts w:ascii="Arial" w:hAnsi="Arial" w:cs="Arial"/>
          <w:b/>
          <w:bCs/>
          <w:sz w:val="22"/>
          <w:szCs w:val="22"/>
        </w:rPr>
        <w:t>tłumaczy</w:t>
      </w:r>
      <w:r w:rsidRPr="00836C1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36C10">
        <w:rPr>
          <w:rFonts w:ascii="Arial" w:hAnsi="Arial" w:cs="Arial"/>
          <w:sz w:val="22"/>
          <w:szCs w:val="22"/>
          <w:lang w:eastAsia="en-US"/>
        </w:rPr>
        <w:t>(</w:t>
      </w:r>
      <w:r w:rsidRPr="00836C10">
        <w:rPr>
          <w:rFonts w:ascii="Arial" w:hAnsi="Arial" w:cs="Arial"/>
          <w:b/>
          <w:sz w:val="22"/>
          <w:szCs w:val="22"/>
          <w:lang w:eastAsia="en-US"/>
        </w:rPr>
        <w:t>D</w:t>
      </w:r>
      <w:r w:rsidRPr="00836C10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14:paraId="51FC02FC" w14:textId="77777777" w:rsidR="00952A9A" w:rsidRPr="002D74F5" w:rsidRDefault="00952A9A" w:rsidP="00952A9A">
      <w:pPr>
        <w:numPr>
          <w:ilvl w:val="0"/>
          <w:numId w:val="1"/>
        </w:numPr>
        <w:tabs>
          <w:tab w:val="num" w:pos="284"/>
        </w:tabs>
        <w:autoSpaceDN w:val="0"/>
        <w:spacing w:after="60"/>
        <w:ind w:left="284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Oferta złożona przez danego Wykonawcę otrzyma ocenę zaokrągloną do dwóch miejsc po przecinku.</w:t>
      </w:r>
    </w:p>
    <w:p w14:paraId="4C0B4F71" w14:textId="77777777" w:rsidR="00952A9A" w:rsidRPr="002D74F5" w:rsidRDefault="00952A9A" w:rsidP="00952A9A">
      <w:pPr>
        <w:numPr>
          <w:ilvl w:val="0"/>
          <w:numId w:val="1"/>
        </w:numPr>
        <w:tabs>
          <w:tab w:val="num" w:pos="284"/>
        </w:tabs>
        <w:autoSpaceDN w:val="0"/>
        <w:spacing w:after="60"/>
        <w:ind w:left="284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>W toku badania i oceny ofert, Zamawiający może żądać udzielenia przez Wykonawcę wyjaśnień dotyczących treści złożonej oferty.</w:t>
      </w:r>
    </w:p>
    <w:p w14:paraId="68F39058" w14:textId="77777777" w:rsidR="00952A9A" w:rsidRPr="002D74F5" w:rsidRDefault="00952A9A" w:rsidP="00952A9A">
      <w:pPr>
        <w:numPr>
          <w:ilvl w:val="0"/>
          <w:numId w:val="1"/>
        </w:numPr>
        <w:tabs>
          <w:tab w:val="num" w:pos="284"/>
        </w:tabs>
        <w:autoSpaceDN w:val="0"/>
        <w:spacing w:after="120"/>
        <w:ind w:left="284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  <w:lang w:eastAsia="en-US"/>
        </w:rPr>
        <w:t xml:space="preserve">Zamawiający nie będzie prowadził negocjacji z Wykonawcą dotyczących złożonej oferty oraz dokonywał jakiejkolwiek zmiany w treści złożonej oferty, z zastrzeżeniem pkt. </w:t>
      </w:r>
      <w:r w:rsidR="002D74F5" w:rsidRPr="002D74F5">
        <w:rPr>
          <w:rFonts w:ascii="Arial" w:hAnsi="Arial" w:cs="Arial"/>
          <w:sz w:val="22"/>
          <w:szCs w:val="22"/>
          <w:lang w:eastAsia="en-US"/>
        </w:rPr>
        <w:t>XIII</w:t>
      </w:r>
      <w:r w:rsidRPr="002D74F5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14:paraId="62F56831" w14:textId="77777777" w:rsidR="00952A9A" w:rsidRPr="002D74F5" w:rsidRDefault="00952A9A" w:rsidP="00952A9A">
      <w:pPr>
        <w:numPr>
          <w:ilvl w:val="0"/>
          <w:numId w:val="1"/>
        </w:numPr>
        <w:tabs>
          <w:tab w:val="num" w:pos="284"/>
        </w:tabs>
        <w:autoSpaceDN w:val="0"/>
        <w:spacing w:after="120"/>
        <w:ind w:left="284" w:hanging="142"/>
        <w:jc w:val="both"/>
        <w:rPr>
          <w:rFonts w:ascii="Arial" w:hAnsi="Arial" w:cs="Arial"/>
          <w:sz w:val="22"/>
          <w:szCs w:val="22"/>
          <w:lang w:eastAsia="en-US"/>
        </w:rPr>
      </w:pPr>
      <w:r w:rsidRPr="002D74F5">
        <w:rPr>
          <w:rFonts w:ascii="Arial" w:hAnsi="Arial" w:cs="Arial"/>
          <w:sz w:val="22"/>
          <w:szCs w:val="22"/>
        </w:rPr>
        <w:t xml:space="preserve">O wyborze najkorzystniejszej oferty, Zamawiający zawiadamia niezwłocznie wszystkich Wykonawców. </w:t>
      </w:r>
    </w:p>
    <w:p w14:paraId="7BAB130A" w14:textId="77777777" w:rsidR="003F3151" w:rsidRDefault="003F3151"/>
    <w:sectPr w:rsidR="003F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24EB" w14:textId="77777777" w:rsidR="009D1137" w:rsidRDefault="009D1137" w:rsidP="00191F71">
      <w:r>
        <w:separator/>
      </w:r>
    </w:p>
  </w:endnote>
  <w:endnote w:type="continuationSeparator" w:id="0">
    <w:p w14:paraId="1E266D15" w14:textId="77777777" w:rsidR="009D1137" w:rsidRDefault="009D1137" w:rsidP="0019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C9BA" w14:textId="77777777" w:rsidR="009D1137" w:rsidRDefault="009D1137" w:rsidP="00191F71">
      <w:r>
        <w:separator/>
      </w:r>
    </w:p>
  </w:footnote>
  <w:footnote w:type="continuationSeparator" w:id="0">
    <w:p w14:paraId="46338C84" w14:textId="77777777" w:rsidR="009D1137" w:rsidRDefault="009D1137" w:rsidP="0019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22C4"/>
    <w:multiLevelType w:val="multilevel"/>
    <w:tmpl w:val="FC700A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59F145C2"/>
    <w:multiLevelType w:val="hybridMultilevel"/>
    <w:tmpl w:val="20500B84"/>
    <w:lvl w:ilvl="0" w:tplc="B6C2DF90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3B61DD"/>
    <w:multiLevelType w:val="hybridMultilevel"/>
    <w:tmpl w:val="26FCF704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40BF5"/>
    <w:multiLevelType w:val="hybridMultilevel"/>
    <w:tmpl w:val="40905B6A"/>
    <w:lvl w:ilvl="0" w:tplc="BDC26A7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28077FA"/>
    <w:multiLevelType w:val="hybridMultilevel"/>
    <w:tmpl w:val="12E2A806"/>
    <w:lvl w:ilvl="0" w:tplc="76F64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A"/>
    <w:rsid w:val="000B14BE"/>
    <w:rsid w:val="000D26FE"/>
    <w:rsid w:val="0013456C"/>
    <w:rsid w:val="00190F41"/>
    <w:rsid w:val="00191F71"/>
    <w:rsid w:val="00192B4B"/>
    <w:rsid w:val="001D792D"/>
    <w:rsid w:val="002449FD"/>
    <w:rsid w:val="002D74F5"/>
    <w:rsid w:val="002E3806"/>
    <w:rsid w:val="003871F6"/>
    <w:rsid w:val="003D2212"/>
    <w:rsid w:val="003F3151"/>
    <w:rsid w:val="003F515D"/>
    <w:rsid w:val="00416339"/>
    <w:rsid w:val="00442115"/>
    <w:rsid w:val="004868D9"/>
    <w:rsid w:val="00555678"/>
    <w:rsid w:val="00587EBF"/>
    <w:rsid w:val="005D6472"/>
    <w:rsid w:val="005E2D89"/>
    <w:rsid w:val="005F51F3"/>
    <w:rsid w:val="006866FF"/>
    <w:rsid w:val="006910B8"/>
    <w:rsid w:val="006E127A"/>
    <w:rsid w:val="0070636D"/>
    <w:rsid w:val="007653FB"/>
    <w:rsid w:val="007F497A"/>
    <w:rsid w:val="00866D87"/>
    <w:rsid w:val="008734AF"/>
    <w:rsid w:val="008C699A"/>
    <w:rsid w:val="00902D23"/>
    <w:rsid w:val="00952A9A"/>
    <w:rsid w:val="009D1137"/>
    <w:rsid w:val="009E06B8"/>
    <w:rsid w:val="00A939C3"/>
    <w:rsid w:val="00AE78E0"/>
    <w:rsid w:val="00AF074C"/>
    <w:rsid w:val="00B94C4D"/>
    <w:rsid w:val="00C217A7"/>
    <w:rsid w:val="00C30203"/>
    <w:rsid w:val="00C439F0"/>
    <w:rsid w:val="00C914AD"/>
    <w:rsid w:val="00CE6F84"/>
    <w:rsid w:val="00D25A3C"/>
    <w:rsid w:val="00DD16BA"/>
    <w:rsid w:val="00E3743D"/>
    <w:rsid w:val="00E72405"/>
    <w:rsid w:val="00EB4EBF"/>
    <w:rsid w:val="00EF5104"/>
    <w:rsid w:val="00F12CA7"/>
    <w:rsid w:val="00F33925"/>
    <w:rsid w:val="00F612A8"/>
    <w:rsid w:val="00F6235A"/>
    <w:rsid w:val="00F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41E"/>
  <w15:chartTrackingRefBased/>
  <w15:docId w15:val="{F8BD2EBF-370E-4D03-8CC5-9A21B30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A9A"/>
    <w:pPr>
      <w:keepNext/>
      <w:tabs>
        <w:tab w:val="left" w:pos="426"/>
      </w:tabs>
      <w:outlineLvl w:val="3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52A9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52A9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table" w:styleId="Tabela-Siatka">
    <w:name w:val="Table Grid"/>
    <w:basedOn w:val="Standardowy"/>
    <w:rsid w:val="00952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99"/>
    <w:rsid w:val="00952A9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6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6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6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0A31-6893-495D-A111-AD01B1A7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Borowiecki</dc:creator>
  <cp:keywords/>
  <dc:description/>
  <cp:lastModifiedBy>Adam Prasek</cp:lastModifiedBy>
  <cp:revision>5</cp:revision>
  <cp:lastPrinted>2018-10-19T11:49:00Z</cp:lastPrinted>
  <dcterms:created xsi:type="dcterms:W3CDTF">2020-05-08T09:57:00Z</dcterms:created>
  <dcterms:modified xsi:type="dcterms:W3CDTF">2020-05-08T12:19:00Z</dcterms:modified>
</cp:coreProperties>
</file>