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28" w:rsidRPr="004668F6" w:rsidRDefault="00F52128" w:rsidP="00F52128">
      <w:pPr>
        <w:pStyle w:val="Nagwek"/>
        <w:jc w:val="right"/>
        <w:rPr>
          <w:rFonts w:ascii="Arial" w:hAnsi="Arial"/>
          <w:i/>
          <w:iCs/>
          <w:sz w:val="18"/>
          <w:szCs w:val="18"/>
          <w:lang w:val="pl-PL"/>
        </w:rPr>
      </w:pPr>
      <w:r>
        <w:rPr>
          <w:rFonts w:ascii="Arial" w:hAnsi="Arial"/>
          <w:b/>
        </w:rPr>
        <w:tab/>
      </w:r>
      <w:r w:rsidRPr="00A044ED">
        <w:rPr>
          <w:rFonts w:ascii="Arial" w:hAnsi="Arial"/>
          <w:i/>
          <w:iCs/>
          <w:sz w:val="18"/>
          <w:szCs w:val="18"/>
          <w:lang w:val="pl-PL"/>
        </w:rPr>
        <w:t>Załącznik</w:t>
      </w:r>
      <w:r w:rsidRPr="004668F6">
        <w:rPr>
          <w:rFonts w:ascii="Arial" w:hAnsi="Arial"/>
          <w:i/>
          <w:iCs/>
          <w:sz w:val="18"/>
          <w:szCs w:val="18"/>
          <w:lang w:val="pl-PL"/>
        </w:rPr>
        <w:t xml:space="preserve"> Nr 1  do Ogłoszenia</w:t>
      </w:r>
    </w:p>
    <w:p w:rsidR="00F52128" w:rsidRPr="004668F6" w:rsidRDefault="00F52128" w:rsidP="00F52128">
      <w:pPr>
        <w:pStyle w:val="Nagwek"/>
        <w:jc w:val="right"/>
        <w:rPr>
          <w:lang w:val="pl-PL"/>
        </w:rPr>
      </w:pPr>
      <w:r w:rsidRPr="004668F6">
        <w:rPr>
          <w:rFonts w:ascii="Arial" w:hAnsi="Arial"/>
          <w:i/>
          <w:iCs/>
          <w:sz w:val="18"/>
          <w:szCs w:val="18"/>
          <w:lang w:val="pl-PL"/>
        </w:rPr>
        <w:t xml:space="preserve">Załącznik Nr 1 do </w:t>
      </w:r>
      <w:r w:rsidRPr="00A044ED">
        <w:rPr>
          <w:rFonts w:ascii="Arial" w:hAnsi="Arial"/>
          <w:i/>
          <w:iCs/>
          <w:sz w:val="18"/>
          <w:szCs w:val="18"/>
          <w:lang w:val="pl-PL"/>
        </w:rPr>
        <w:t>Umowy</w:t>
      </w:r>
      <w:r w:rsidRPr="004668F6">
        <w:rPr>
          <w:rFonts w:ascii="Arial" w:hAnsi="Arial"/>
          <w:i/>
          <w:iCs/>
          <w:sz w:val="18"/>
          <w:szCs w:val="18"/>
          <w:lang w:val="pl-PL"/>
        </w:rPr>
        <w:t xml:space="preserve"> Nr ……..</w:t>
      </w:r>
    </w:p>
    <w:p w:rsidR="00FE30BE" w:rsidRPr="004668F6" w:rsidRDefault="00FE30BE" w:rsidP="00F52128">
      <w:pPr>
        <w:tabs>
          <w:tab w:val="left" w:pos="7020"/>
        </w:tabs>
        <w:spacing w:after="120"/>
        <w:rPr>
          <w:rFonts w:ascii="Arial" w:hAnsi="Arial"/>
          <w:b/>
          <w:lang w:val="pl-PL"/>
        </w:rPr>
      </w:pPr>
    </w:p>
    <w:p w:rsidR="00FE30BE" w:rsidRPr="004668F6" w:rsidRDefault="00FE30BE" w:rsidP="00FE30BE">
      <w:pPr>
        <w:spacing w:after="120"/>
        <w:jc w:val="center"/>
        <w:rPr>
          <w:rFonts w:ascii="Arial" w:hAnsi="Arial"/>
          <w:b/>
          <w:lang w:val="pl-PL"/>
        </w:rPr>
      </w:pPr>
    </w:p>
    <w:p w:rsidR="00376614" w:rsidRPr="00CD238B" w:rsidRDefault="008E4BD2" w:rsidP="00FE30BE">
      <w:pPr>
        <w:spacing w:after="120"/>
        <w:jc w:val="center"/>
        <w:rPr>
          <w:rFonts w:ascii="Arial" w:hAnsi="Arial"/>
          <w:b/>
          <w:lang w:val="pl-PL"/>
        </w:rPr>
      </w:pPr>
      <w:r w:rsidRPr="00CD238B">
        <w:rPr>
          <w:rFonts w:ascii="Arial" w:hAnsi="Arial"/>
          <w:b/>
          <w:lang w:val="pl-PL"/>
        </w:rPr>
        <w:t>SZ</w:t>
      </w:r>
      <w:r w:rsidR="00562423" w:rsidRPr="00CD238B">
        <w:rPr>
          <w:rFonts w:ascii="Arial" w:hAnsi="Arial"/>
          <w:b/>
          <w:lang w:val="pl-PL"/>
        </w:rPr>
        <w:t>CZ</w:t>
      </w:r>
      <w:r w:rsidRPr="00CD238B">
        <w:rPr>
          <w:rFonts w:ascii="Arial" w:hAnsi="Arial"/>
          <w:b/>
          <w:lang w:val="pl-PL"/>
        </w:rPr>
        <w:t>EGÓŁOWY OPIS PRZEDMIOTU ZAMÓWIENIA</w:t>
      </w:r>
    </w:p>
    <w:p w:rsidR="00FE30BE" w:rsidRPr="004668F6" w:rsidRDefault="00FE30BE" w:rsidP="00FE30BE">
      <w:pPr>
        <w:spacing w:after="120"/>
        <w:jc w:val="center"/>
        <w:rPr>
          <w:rFonts w:ascii="Arial" w:hAnsi="Arial"/>
          <w:b/>
          <w:lang w:val="pl-PL"/>
        </w:rPr>
      </w:pPr>
      <w:r w:rsidRPr="004668F6">
        <w:rPr>
          <w:rFonts w:ascii="Arial" w:hAnsi="Arial"/>
          <w:b/>
          <w:lang w:val="pl-PL"/>
        </w:rPr>
        <w:t>(dalej „SOPZ”)</w:t>
      </w:r>
    </w:p>
    <w:p w:rsidR="00F17821" w:rsidRPr="004668F6" w:rsidRDefault="00115C2B" w:rsidP="00FE30BE">
      <w:pPr>
        <w:spacing w:after="120"/>
        <w:jc w:val="center"/>
        <w:rPr>
          <w:rFonts w:ascii="Arial" w:hAnsi="Arial"/>
          <w:i/>
          <w:lang w:val="pl-PL"/>
        </w:rPr>
      </w:pPr>
      <w:r w:rsidRPr="004668F6">
        <w:rPr>
          <w:rFonts w:ascii="Arial" w:hAnsi="Arial"/>
          <w:i/>
          <w:lang w:val="pl-PL"/>
        </w:rPr>
        <w:t>na świadczenie</w:t>
      </w:r>
      <w:r w:rsidR="00F17821" w:rsidRPr="004668F6">
        <w:rPr>
          <w:rFonts w:ascii="Arial" w:hAnsi="Arial"/>
          <w:i/>
          <w:lang w:val="pl-PL"/>
        </w:rPr>
        <w:t xml:space="preserve"> usług w zakresie organizacji i obsługi jednodniowej Konferencji poświęconej wdrażaniu Europejskiej Konwencji Krajobrazowej</w:t>
      </w:r>
    </w:p>
    <w:p w:rsidR="00FE30BE" w:rsidRPr="004668F6" w:rsidRDefault="00FE30BE" w:rsidP="00FE30BE">
      <w:pPr>
        <w:spacing w:before="360" w:after="0"/>
        <w:jc w:val="center"/>
        <w:rPr>
          <w:rFonts w:ascii="Arial" w:hAnsi="Arial"/>
          <w:b/>
          <w:lang w:val="pl-PL"/>
        </w:rPr>
      </w:pPr>
    </w:p>
    <w:p w:rsidR="00335EBB" w:rsidRPr="004668F6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Przedmiotem zamówienia jest świadczenie usług w zakresie organizacji</w:t>
      </w:r>
      <w:r w:rsidR="00F17821" w:rsidRPr="004668F6">
        <w:rPr>
          <w:rFonts w:ascii="Arial" w:eastAsia="Calibri" w:hAnsi="Arial"/>
          <w:lang w:val="pl-PL"/>
        </w:rPr>
        <w:t xml:space="preserve"> i obsługi</w:t>
      </w:r>
      <w:r w:rsidRPr="004668F6">
        <w:rPr>
          <w:rFonts w:ascii="Arial" w:eastAsia="Calibri" w:hAnsi="Arial"/>
          <w:lang w:val="pl-PL"/>
        </w:rPr>
        <w:t xml:space="preserve"> jednodniowej Konferencji poświęconej wdrażaniu Europejskiej Konwencji Krajobrazowej, która odbędzie się w dniu</w:t>
      </w:r>
      <w:r w:rsidR="00E157C8" w:rsidRPr="004668F6">
        <w:rPr>
          <w:rFonts w:ascii="Arial" w:eastAsia="Calibri" w:hAnsi="Arial"/>
          <w:lang w:val="pl-PL"/>
        </w:rPr>
        <w:t xml:space="preserve"> </w:t>
      </w:r>
      <w:r w:rsidR="004668F6" w:rsidRPr="00F61D10">
        <w:rPr>
          <w:rFonts w:ascii="Arial" w:eastAsia="Calibri" w:hAnsi="Arial"/>
          <w:lang w:val="pl-PL"/>
        </w:rPr>
        <w:t>2</w:t>
      </w:r>
      <w:r w:rsidR="00F61D10" w:rsidRPr="00F61D10">
        <w:rPr>
          <w:rFonts w:ascii="Arial" w:eastAsia="Calibri" w:hAnsi="Arial"/>
          <w:lang w:val="pl-PL"/>
        </w:rPr>
        <w:t>9</w:t>
      </w:r>
      <w:r w:rsidR="005D458C" w:rsidRPr="00F61D10">
        <w:rPr>
          <w:rFonts w:ascii="Arial" w:eastAsia="Calibri" w:hAnsi="Arial"/>
          <w:lang w:val="pl-PL"/>
        </w:rPr>
        <w:t xml:space="preserve"> </w:t>
      </w:r>
      <w:r w:rsidR="00940BAA" w:rsidRPr="00F61D10">
        <w:rPr>
          <w:rFonts w:ascii="Arial" w:eastAsia="Calibri" w:hAnsi="Arial"/>
          <w:lang w:val="pl-PL"/>
        </w:rPr>
        <w:t>października</w:t>
      </w:r>
      <w:r w:rsidR="005D458C" w:rsidRPr="004668F6">
        <w:rPr>
          <w:rFonts w:ascii="Arial" w:eastAsia="Calibri" w:hAnsi="Arial"/>
          <w:lang w:val="pl-PL"/>
        </w:rPr>
        <w:t xml:space="preserve"> 201</w:t>
      </w:r>
      <w:r w:rsidR="004668F6">
        <w:rPr>
          <w:rFonts w:ascii="Arial" w:eastAsia="Calibri" w:hAnsi="Arial"/>
          <w:lang w:val="pl-PL"/>
        </w:rPr>
        <w:t>9</w:t>
      </w:r>
      <w:r w:rsidRPr="004668F6">
        <w:rPr>
          <w:rFonts w:ascii="Arial" w:eastAsia="Calibri" w:hAnsi="Arial"/>
          <w:lang w:val="pl-PL"/>
        </w:rPr>
        <w:t xml:space="preserve"> r., zwanej dalej „Konferencją”.</w:t>
      </w:r>
    </w:p>
    <w:p w:rsidR="00335EBB" w:rsidRPr="004668F6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Przez organizację i obsługę Konferencji rozumie się zapewnienie usług gastronomicznych oraz zapewnienie sali konferencyjnej. </w:t>
      </w:r>
    </w:p>
    <w:p w:rsidR="00335EBB" w:rsidRPr="00092FC0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</w:rPr>
      </w:pPr>
      <w:proofErr w:type="spellStart"/>
      <w:r w:rsidRPr="00092FC0">
        <w:rPr>
          <w:rFonts w:ascii="Arial" w:eastAsia="Calibri" w:hAnsi="Arial"/>
        </w:rPr>
        <w:t>Miejsce</w:t>
      </w:r>
      <w:proofErr w:type="spellEnd"/>
      <w:r w:rsidRPr="00092FC0">
        <w:rPr>
          <w:rFonts w:ascii="Arial" w:eastAsia="Calibri" w:hAnsi="Arial"/>
        </w:rPr>
        <w:t xml:space="preserve"> </w:t>
      </w:r>
      <w:proofErr w:type="spellStart"/>
      <w:r w:rsidRPr="00092FC0">
        <w:rPr>
          <w:rFonts w:ascii="Arial" w:eastAsia="Calibri" w:hAnsi="Arial"/>
        </w:rPr>
        <w:t>realizacji</w:t>
      </w:r>
      <w:proofErr w:type="spellEnd"/>
      <w:r w:rsidRPr="00092FC0">
        <w:rPr>
          <w:rFonts w:ascii="Arial" w:eastAsia="Calibri" w:hAnsi="Arial"/>
        </w:rPr>
        <w:t xml:space="preserve"> </w:t>
      </w:r>
      <w:proofErr w:type="spellStart"/>
      <w:r w:rsidRPr="00092FC0">
        <w:rPr>
          <w:rFonts w:ascii="Arial" w:eastAsia="Calibri" w:hAnsi="Arial"/>
        </w:rPr>
        <w:t>usługi</w:t>
      </w:r>
      <w:proofErr w:type="spellEnd"/>
      <w:r w:rsidRPr="00092FC0">
        <w:rPr>
          <w:rFonts w:ascii="Arial" w:eastAsia="Calibri" w:hAnsi="Arial"/>
        </w:rPr>
        <w:t xml:space="preserve">: </w:t>
      </w:r>
    </w:p>
    <w:p w:rsidR="00F61D10" w:rsidRDefault="0002493B" w:rsidP="0002493B">
      <w:pPr>
        <w:pStyle w:val="Akapitzlist"/>
        <w:numPr>
          <w:ilvl w:val="0"/>
          <w:numId w:val="16"/>
        </w:numPr>
        <w:tabs>
          <w:tab w:val="left" w:pos="284"/>
        </w:tabs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Obiekt zlokalizowany w granicach Miasta Stołecznego Warszawy, w odległości nie większej niż 6 km w linii prostej od Dworca Centralnego w Warszawie,</w:t>
      </w:r>
      <w:r w:rsidR="00394B82">
        <w:rPr>
          <w:rFonts w:ascii="Arial" w:eastAsia="Calibri" w:hAnsi="Arial"/>
          <w:lang w:val="pl-PL"/>
        </w:rPr>
        <w:t xml:space="preserve"> Aleje Jerozolimskie 54, 00-024 Warszawa,</w:t>
      </w:r>
      <w:r w:rsidR="00F61D10" w:rsidRPr="00F61D10">
        <w:rPr>
          <w:lang w:val="pl-PL"/>
        </w:rPr>
        <w:t xml:space="preserve"> </w:t>
      </w:r>
      <w:r w:rsidR="00F61D10" w:rsidRPr="00F61D10">
        <w:rPr>
          <w:rFonts w:ascii="Arial" w:eastAsia="Calibri" w:hAnsi="Arial"/>
          <w:lang w:val="pl-PL"/>
        </w:rPr>
        <w:t>licząc w linii prostej od współrzędnych</w:t>
      </w:r>
      <w:r w:rsidR="00F61D10">
        <w:rPr>
          <w:rFonts w:ascii="Arial" w:eastAsia="Calibri" w:hAnsi="Arial"/>
          <w:lang w:val="pl-PL"/>
        </w:rPr>
        <w:t xml:space="preserve"> </w:t>
      </w:r>
      <w:r w:rsidRPr="004668F6">
        <w:rPr>
          <w:rFonts w:ascii="Arial" w:eastAsia="Calibri" w:hAnsi="Arial"/>
          <w:lang w:val="pl-PL"/>
        </w:rPr>
        <w:t xml:space="preserve"> </w:t>
      </w:r>
      <w:r w:rsidR="00F61D10" w:rsidRPr="00F61D10">
        <w:rPr>
          <w:rFonts w:ascii="Arial" w:eastAsia="Calibri" w:hAnsi="Arial"/>
          <w:lang w:val="pl-PL"/>
        </w:rPr>
        <w:t>52.228863, 21.003441</w:t>
      </w:r>
      <w:r w:rsidR="007F0D99" w:rsidRPr="00394B82">
        <w:rPr>
          <w:lang w:val="pl-PL"/>
        </w:rPr>
        <w:t xml:space="preserve"> </w:t>
      </w:r>
      <w:r w:rsidR="007F0D99" w:rsidRPr="007F0D99">
        <w:rPr>
          <w:rFonts w:ascii="Arial" w:eastAsia="Calibri" w:hAnsi="Arial"/>
          <w:lang w:val="pl-PL"/>
        </w:rPr>
        <w:t xml:space="preserve">za pomocą narzędzia Google </w:t>
      </w:r>
      <w:proofErr w:type="spellStart"/>
      <w:r w:rsidR="007F0D99" w:rsidRPr="007F0D99">
        <w:rPr>
          <w:rFonts w:ascii="Arial" w:eastAsia="Calibri" w:hAnsi="Arial"/>
          <w:lang w:val="pl-PL"/>
        </w:rPr>
        <w:t>Maps</w:t>
      </w:r>
      <w:proofErr w:type="spellEnd"/>
      <w:r w:rsidR="00F61D10">
        <w:rPr>
          <w:rFonts w:ascii="Arial" w:eastAsia="Calibri" w:hAnsi="Arial"/>
          <w:lang w:val="pl-PL"/>
        </w:rPr>
        <w:t>;</w:t>
      </w:r>
    </w:p>
    <w:p w:rsidR="001C7648" w:rsidRPr="004668F6" w:rsidRDefault="001C7648" w:rsidP="00A044ED">
      <w:pPr>
        <w:pStyle w:val="Akapitzlist"/>
        <w:numPr>
          <w:ilvl w:val="0"/>
          <w:numId w:val="16"/>
        </w:numPr>
        <w:tabs>
          <w:tab w:val="left" w:pos="284"/>
        </w:tabs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Obiekt, w którym znajduje się sala konferencyjna ma zapewnione</w:t>
      </w:r>
      <w:r w:rsidRPr="004668F6">
        <w:rPr>
          <w:lang w:val="pl-PL"/>
        </w:rPr>
        <w:t xml:space="preserve"> </w:t>
      </w:r>
      <w:r w:rsidRPr="004668F6">
        <w:rPr>
          <w:rFonts w:ascii="Arial" w:eastAsia="Calibri" w:hAnsi="Arial"/>
          <w:lang w:val="pl-PL"/>
        </w:rPr>
        <w:t xml:space="preserve">odpowiednie miejsca parkingowe dla osób niepełnosprawnych </w:t>
      </w:r>
      <w:r w:rsidR="0002493B" w:rsidRPr="004668F6">
        <w:rPr>
          <w:rFonts w:ascii="Arial" w:eastAsia="Calibri" w:hAnsi="Arial"/>
          <w:lang w:val="pl-PL"/>
        </w:rPr>
        <w:t xml:space="preserve">oraz łatwy dojazd z parkingu </w:t>
      </w:r>
      <w:r w:rsidR="00F61D10">
        <w:rPr>
          <w:rFonts w:ascii="Arial" w:eastAsia="Calibri" w:hAnsi="Arial"/>
          <w:lang w:val="pl-PL"/>
        </w:rPr>
        <w:br/>
      </w:r>
      <w:r w:rsidR="0002493B" w:rsidRPr="004668F6">
        <w:rPr>
          <w:rFonts w:ascii="Arial" w:eastAsia="Calibri" w:hAnsi="Arial"/>
          <w:lang w:val="pl-PL"/>
        </w:rPr>
        <w:t>do wejścia dla osób na wózku</w:t>
      </w:r>
      <w:r w:rsidR="00743485" w:rsidRPr="004668F6">
        <w:rPr>
          <w:rFonts w:ascii="Arial" w:eastAsia="Calibri" w:hAnsi="Arial"/>
          <w:lang w:val="pl-PL"/>
        </w:rPr>
        <w:t>.</w:t>
      </w:r>
    </w:p>
    <w:p w:rsidR="00335EBB" w:rsidRPr="004668F6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Zamawiający wymaga, aby sala, w której odbędzie się Konferencja oraz miejsce spożywania posiłków znajdowały się w tym samym budynku. </w:t>
      </w:r>
    </w:p>
    <w:p w:rsidR="00335EBB" w:rsidRPr="004668F6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Uczestnicy </w:t>
      </w:r>
      <w:r w:rsidR="00C21BAD">
        <w:rPr>
          <w:rFonts w:ascii="Arial" w:eastAsia="Calibri" w:hAnsi="Arial"/>
          <w:lang w:val="pl-PL"/>
        </w:rPr>
        <w:t>Konferencji</w:t>
      </w:r>
      <w:r w:rsidRPr="004668F6">
        <w:rPr>
          <w:rFonts w:ascii="Arial" w:eastAsia="Calibri" w:hAnsi="Arial"/>
          <w:lang w:val="pl-PL"/>
        </w:rPr>
        <w:t>: łączna ma</w:t>
      </w:r>
      <w:r w:rsidR="005D458C" w:rsidRPr="004668F6">
        <w:rPr>
          <w:rFonts w:ascii="Arial" w:eastAsia="Calibri" w:hAnsi="Arial"/>
          <w:lang w:val="pl-PL"/>
        </w:rPr>
        <w:t>ksymalna liczba uczestników – 12</w:t>
      </w:r>
      <w:r w:rsidRPr="004668F6">
        <w:rPr>
          <w:rFonts w:ascii="Arial" w:eastAsia="Calibri" w:hAnsi="Arial"/>
          <w:lang w:val="pl-PL"/>
        </w:rPr>
        <w:t xml:space="preserve">0 osób. </w:t>
      </w:r>
    </w:p>
    <w:p w:rsidR="00100762" w:rsidRPr="004668F6" w:rsidRDefault="00335EBB" w:rsidP="00FC5181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Zamawiający </w:t>
      </w:r>
      <w:r w:rsidR="00100762" w:rsidRPr="004668F6">
        <w:rPr>
          <w:rFonts w:ascii="Arial" w:eastAsia="Calibri" w:hAnsi="Arial"/>
          <w:color w:val="000000"/>
          <w:lang w:val="pl-PL"/>
        </w:rPr>
        <w:t xml:space="preserve">zastrzega sobie możliwość </w:t>
      </w:r>
      <w:proofErr w:type="spellStart"/>
      <w:r w:rsidR="00100762" w:rsidRPr="004668F6">
        <w:rPr>
          <w:rFonts w:ascii="Arial" w:eastAsia="Calibri" w:hAnsi="Arial"/>
          <w:color w:val="000000"/>
          <w:lang w:val="pl-PL"/>
        </w:rPr>
        <w:t>bezkosztowej</w:t>
      </w:r>
      <w:proofErr w:type="spellEnd"/>
      <w:r w:rsidR="00100762" w:rsidRPr="004668F6">
        <w:rPr>
          <w:rFonts w:ascii="Arial" w:eastAsia="Calibri" w:hAnsi="Arial"/>
          <w:color w:val="000000"/>
          <w:lang w:val="pl-PL"/>
        </w:rPr>
        <w:t xml:space="preserve"> redukcji liczby osób uczestniczących w </w:t>
      </w:r>
      <w:r w:rsidR="00C21BAD">
        <w:rPr>
          <w:rFonts w:ascii="Arial" w:eastAsia="Calibri" w:hAnsi="Arial"/>
          <w:color w:val="000000"/>
          <w:lang w:val="pl-PL"/>
        </w:rPr>
        <w:t>Konferencji</w:t>
      </w:r>
      <w:r w:rsidR="00100762" w:rsidRPr="004668F6">
        <w:rPr>
          <w:rFonts w:ascii="Arial" w:eastAsia="Calibri" w:hAnsi="Arial"/>
          <w:color w:val="000000"/>
          <w:lang w:val="pl-PL"/>
        </w:rPr>
        <w:t xml:space="preserve"> o maksymalnie </w:t>
      </w:r>
      <w:r w:rsidR="00F61D10">
        <w:rPr>
          <w:rFonts w:ascii="Arial" w:eastAsia="Calibri" w:hAnsi="Arial"/>
          <w:color w:val="000000"/>
          <w:lang w:val="pl-PL"/>
        </w:rPr>
        <w:t>30</w:t>
      </w:r>
      <w:r w:rsidR="00100762" w:rsidRPr="004668F6">
        <w:rPr>
          <w:rFonts w:ascii="Arial" w:eastAsia="Calibri" w:hAnsi="Arial"/>
          <w:color w:val="000000"/>
          <w:lang w:val="pl-PL"/>
        </w:rPr>
        <w:t xml:space="preserve"> osób w stosunku do liczb podanych w ust</w:t>
      </w:r>
      <w:r w:rsidR="00100762" w:rsidRPr="004668F6">
        <w:rPr>
          <w:rFonts w:ascii="Arial" w:eastAsia="Calibri" w:hAnsi="Arial"/>
          <w:lang w:val="pl-PL"/>
        </w:rPr>
        <w:t>. 5.</w:t>
      </w:r>
    </w:p>
    <w:p w:rsidR="00335EBB" w:rsidRPr="004668F6" w:rsidRDefault="00100762" w:rsidP="00FC5181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N</w:t>
      </w:r>
      <w:r w:rsidR="00335EBB" w:rsidRPr="004668F6">
        <w:rPr>
          <w:rFonts w:ascii="Arial" w:eastAsia="Calibri" w:hAnsi="Arial"/>
          <w:lang w:val="pl-PL"/>
        </w:rPr>
        <w:t xml:space="preserve">a </w:t>
      </w:r>
      <w:r w:rsidR="00405BAD" w:rsidRPr="004668F6">
        <w:rPr>
          <w:rFonts w:ascii="Arial" w:eastAsia="Calibri" w:hAnsi="Arial"/>
          <w:lang w:val="pl-PL"/>
        </w:rPr>
        <w:t xml:space="preserve">minimum </w:t>
      </w:r>
      <w:r w:rsidR="007C6EBA" w:rsidRPr="004668F6">
        <w:rPr>
          <w:rFonts w:ascii="Arial" w:eastAsia="Calibri" w:hAnsi="Arial"/>
          <w:lang w:val="pl-PL"/>
        </w:rPr>
        <w:t>3</w:t>
      </w:r>
      <w:r w:rsidR="00335EBB" w:rsidRPr="004668F6">
        <w:rPr>
          <w:rFonts w:ascii="Arial" w:eastAsia="Calibri" w:hAnsi="Arial"/>
          <w:lang w:val="pl-PL"/>
        </w:rPr>
        <w:t xml:space="preserve"> dni </w:t>
      </w:r>
      <w:r w:rsidR="00C21BAD">
        <w:rPr>
          <w:rFonts w:ascii="Arial" w:eastAsia="Calibri" w:hAnsi="Arial"/>
          <w:lang w:val="pl-PL"/>
        </w:rPr>
        <w:t>robocze</w:t>
      </w:r>
      <w:r w:rsidR="00335EBB" w:rsidRPr="004668F6">
        <w:rPr>
          <w:rFonts w:ascii="Arial" w:eastAsia="Calibri" w:hAnsi="Arial"/>
          <w:lang w:val="pl-PL"/>
        </w:rPr>
        <w:t xml:space="preserve"> przed rozpoczęciem konferencji Zamawiający poinformuje Wykonawcę o przewidywanej liczbie uczestników.</w:t>
      </w:r>
    </w:p>
    <w:p w:rsidR="00335EBB" w:rsidRPr="00092FC0" w:rsidRDefault="00335EBB" w:rsidP="001C036B">
      <w:pPr>
        <w:numPr>
          <w:ilvl w:val="0"/>
          <w:numId w:val="12"/>
        </w:numPr>
        <w:tabs>
          <w:tab w:val="left" w:pos="284"/>
        </w:tabs>
        <w:spacing w:after="80"/>
        <w:ind w:left="284" w:hanging="284"/>
        <w:jc w:val="both"/>
        <w:rPr>
          <w:rFonts w:ascii="Arial" w:eastAsia="Calibri" w:hAnsi="Arial"/>
        </w:rPr>
      </w:pPr>
      <w:proofErr w:type="spellStart"/>
      <w:r w:rsidRPr="00092FC0">
        <w:rPr>
          <w:rFonts w:ascii="Arial" w:eastAsia="Calibri" w:hAnsi="Arial"/>
        </w:rPr>
        <w:t>Zakres</w:t>
      </w:r>
      <w:proofErr w:type="spellEnd"/>
      <w:r w:rsidRPr="00092FC0">
        <w:rPr>
          <w:rFonts w:ascii="Arial" w:eastAsia="Calibri" w:hAnsi="Arial"/>
        </w:rPr>
        <w:t xml:space="preserve"> </w:t>
      </w:r>
      <w:proofErr w:type="spellStart"/>
      <w:r w:rsidRPr="00092FC0">
        <w:rPr>
          <w:rFonts w:ascii="Arial" w:eastAsia="Calibri" w:hAnsi="Arial"/>
        </w:rPr>
        <w:t>usług</w:t>
      </w:r>
      <w:proofErr w:type="spellEnd"/>
      <w:r w:rsidRPr="00092FC0">
        <w:rPr>
          <w:rFonts w:ascii="Arial" w:eastAsia="Calibri" w:hAnsi="Arial"/>
        </w:rPr>
        <w:t>:</w:t>
      </w:r>
    </w:p>
    <w:p w:rsidR="00335EBB" w:rsidRPr="00092FC0" w:rsidRDefault="00335EBB" w:rsidP="001C036B">
      <w:pPr>
        <w:numPr>
          <w:ilvl w:val="0"/>
          <w:numId w:val="13"/>
        </w:numPr>
        <w:spacing w:after="80"/>
        <w:jc w:val="both"/>
        <w:rPr>
          <w:rFonts w:ascii="Arial" w:eastAsia="Calibri" w:hAnsi="Arial"/>
          <w:u w:val="single"/>
        </w:rPr>
      </w:pPr>
      <w:proofErr w:type="spellStart"/>
      <w:r w:rsidRPr="00092FC0">
        <w:rPr>
          <w:rFonts w:ascii="Arial" w:eastAsia="Calibri" w:hAnsi="Arial"/>
          <w:u w:val="single"/>
        </w:rPr>
        <w:t>Sala</w:t>
      </w:r>
      <w:proofErr w:type="spellEnd"/>
      <w:r w:rsidRPr="00092FC0">
        <w:rPr>
          <w:rFonts w:ascii="Arial" w:eastAsia="Calibri" w:hAnsi="Arial"/>
          <w:u w:val="single"/>
        </w:rPr>
        <w:t xml:space="preserve"> </w:t>
      </w:r>
      <w:proofErr w:type="spellStart"/>
      <w:r w:rsidRPr="00092FC0">
        <w:rPr>
          <w:rFonts w:ascii="Arial" w:eastAsia="Calibri" w:hAnsi="Arial"/>
          <w:u w:val="single"/>
        </w:rPr>
        <w:t>konferencyjna</w:t>
      </w:r>
      <w:proofErr w:type="spellEnd"/>
      <w:r w:rsidRPr="00092FC0">
        <w:rPr>
          <w:rFonts w:ascii="Arial" w:eastAsia="Calibri" w:hAnsi="Arial"/>
          <w:u w:val="single"/>
        </w:rPr>
        <w:t xml:space="preserve">: </w:t>
      </w:r>
    </w:p>
    <w:p w:rsidR="00FF44F7" w:rsidRPr="004668F6" w:rsidRDefault="00335EBB" w:rsidP="00FF44F7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Wykonawca zapewnienia salę konferencyjną, która powinna być dostosowana do przeprowadzenia Konferencji, w której będzie uczestniczyło 1</w:t>
      </w:r>
      <w:r w:rsidR="005D458C" w:rsidRPr="004668F6">
        <w:rPr>
          <w:rFonts w:ascii="Arial" w:eastAsia="Calibri" w:hAnsi="Arial"/>
          <w:lang w:val="pl-PL"/>
        </w:rPr>
        <w:t>2</w:t>
      </w:r>
      <w:r w:rsidRPr="004668F6">
        <w:rPr>
          <w:rFonts w:ascii="Arial" w:eastAsia="Calibri" w:hAnsi="Arial"/>
          <w:lang w:val="pl-PL"/>
        </w:rPr>
        <w:t>0 osób. Sala powinna być wyposażona w: klimatyzację, oświetlenie oraz możliwość zaciemnienia, ekran lub białą ścianę do projekcji,</w:t>
      </w:r>
      <w:r w:rsidRPr="004668F6">
        <w:rPr>
          <w:rFonts w:ascii="Arial" w:eastAsia="Calibri" w:hAnsi="Arial"/>
          <w:color w:val="00B050"/>
          <w:lang w:val="pl-PL"/>
        </w:rPr>
        <w:t xml:space="preserve"> </w:t>
      </w:r>
      <w:r w:rsidRPr="004668F6">
        <w:rPr>
          <w:rFonts w:ascii="Arial" w:eastAsia="Calibri" w:hAnsi="Arial"/>
          <w:lang w:val="pl-PL"/>
        </w:rPr>
        <w:t>projektor multimedialny,</w:t>
      </w:r>
      <w:r w:rsidR="00FF44F7" w:rsidRPr="004668F6">
        <w:rPr>
          <w:rFonts w:ascii="Arial" w:eastAsia="Calibri" w:hAnsi="Arial"/>
          <w:lang w:val="pl-PL"/>
        </w:rPr>
        <w:t xml:space="preserve"> pilot do zmiany slajdów i wskaźnik laserowy,</w:t>
      </w:r>
      <w:r w:rsidRPr="004668F6">
        <w:rPr>
          <w:rFonts w:ascii="Arial" w:eastAsia="Calibri" w:hAnsi="Arial"/>
          <w:lang w:val="pl-PL"/>
        </w:rPr>
        <w:t xml:space="preserve"> laptop, odpowiednie nagłośnienie, </w:t>
      </w:r>
      <w:r w:rsidR="00F61D10">
        <w:rPr>
          <w:rFonts w:ascii="Arial" w:eastAsia="Calibri" w:hAnsi="Arial"/>
          <w:lang w:val="pl-PL"/>
        </w:rPr>
        <w:br/>
      </w:r>
      <w:r w:rsidRPr="004668F6">
        <w:rPr>
          <w:rFonts w:ascii="Arial" w:eastAsia="Calibri" w:hAnsi="Arial"/>
          <w:lang w:val="pl-PL"/>
        </w:rPr>
        <w:t>4 mikrofony (w tym min. 2</w:t>
      </w:r>
      <w:r w:rsidR="00405BAD" w:rsidRPr="004668F6">
        <w:rPr>
          <w:rFonts w:ascii="Arial" w:eastAsia="Calibri" w:hAnsi="Arial"/>
          <w:lang w:val="pl-PL"/>
        </w:rPr>
        <w:t> </w:t>
      </w:r>
      <w:r w:rsidRPr="004668F6">
        <w:rPr>
          <w:rFonts w:ascii="Arial" w:eastAsia="Calibri" w:hAnsi="Arial"/>
          <w:lang w:val="pl-PL"/>
        </w:rPr>
        <w:t xml:space="preserve">bezprzewodowe), stół prezydialny/konferencyjny </w:t>
      </w:r>
      <w:r w:rsidR="00F61D10">
        <w:rPr>
          <w:rFonts w:ascii="Arial" w:eastAsia="Calibri" w:hAnsi="Arial"/>
          <w:lang w:val="pl-PL"/>
        </w:rPr>
        <w:br/>
      </w:r>
      <w:r w:rsidRPr="004668F6">
        <w:rPr>
          <w:rFonts w:ascii="Arial" w:eastAsia="Calibri" w:hAnsi="Arial"/>
          <w:lang w:val="pl-PL"/>
        </w:rPr>
        <w:t>(6 miejsc siedzących), mównic</w:t>
      </w:r>
      <w:r w:rsidR="00405BAD" w:rsidRPr="004668F6">
        <w:rPr>
          <w:rFonts w:ascii="Arial" w:eastAsia="Calibri" w:hAnsi="Arial"/>
          <w:lang w:val="pl-PL"/>
        </w:rPr>
        <w:t>ę</w:t>
      </w:r>
      <w:r w:rsidRPr="004668F6">
        <w:rPr>
          <w:rFonts w:ascii="Arial" w:eastAsia="Calibri" w:hAnsi="Arial"/>
          <w:lang w:val="pl-PL"/>
        </w:rPr>
        <w:t xml:space="preserve"> z możliwością ustawienia laptopa, </w:t>
      </w:r>
      <w:proofErr w:type="spellStart"/>
      <w:r w:rsidRPr="004668F6">
        <w:rPr>
          <w:rFonts w:ascii="Arial" w:eastAsia="Calibri" w:hAnsi="Arial"/>
          <w:lang w:val="pl-PL"/>
        </w:rPr>
        <w:t>f</w:t>
      </w:r>
      <w:r w:rsidR="00405BAD" w:rsidRPr="004668F6">
        <w:rPr>
          <w:rFonts w:ascii="Arial" w:eastAsia="Calibri" w:hAnsi="Arial"/>
          <w:lang w:val="pl-PL"/>
        </w:rPr>
        <w:t>lipchart</w:t>
      </w:r>
      <w:proofErr w:type="spellEnd"/>
      <w:r w:rsidR="00405BAD" w:rsidRPr="004668F6">
        <w:rPr>
          <w:rFonts w:ascii="Arial" w:eastAsia="Calibri" w:hAnsi="Arial"/>
          <w:lang w:val="pl-PL"/>
        </w:rPr>
        <w:t xml:space="preserve"> z blokiem papierowym i </w:t>
      </w:r>
      <w:r w:rsidRPr="004668F6">
        <w:rPr>
          <w:rFonts w:ascii="Arial" w:eastAsia="Calibri" w:hAnsi="Arial"/>
          <w:lang w:val="pl-PL"/>
        </w:rPr>
        <w:t>pisakami oraz dostęp do Internetu.</w:t>
      </w:r>
    </w:p>
    <w:p w:rsidR="006F1BD0" w:rsidRPr="004668F6" w:rsidRDefault="005D2678" w:rsidP="00743485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lastRenderedPageBreak/>
        <w:t>p</w:t>
      </w:r>
      <w:r w:rsidR="00335EBB" w:rsidRPr="004668F6">
        <w:rPr>
          <w:rFonts w:ascii="Arial" w:eastAsia="Calibri" w:hAnsi="Arial"/>
          <w:lang w:val="pl-PL"/>
        </w:rPr>
        <w:t>rzed salą Wykonawca zapewni stół recepc</w:t>
      </w:r>
      <w:r w:rsidR="006F1BD0" w:rsidRPr="004668F6">
        <w:rPr>
          <w:rFonts w:ascii="Arial" w:eastAsia="Calibri" w:hAnsi="Arial"/>
          <w:lang w:val="pl-PL"/>
        </w:rPr>
        <w:t>yjny z 2 miejscami siedzącymi</w:t>
      </w:r>
      <w:r w:rsidR="00743485" w:rsidRPr="004668F6">
        <w:rPr>
          <w:rFonts w:ascii="Arial" w:eastAsia="Calibri" w:hAnsi="Arial"/>
          <w:lang w:val="pl-PL"/>
        </w:rPr>
        <w:t>, wyposażony w</w:t>
      </w:r>
      <w:r w:rsidR="001D588E" w:rsidRPr="004668F6">
        <w:rPr>
          <w:rFonts w:ascii="Arial" w:eastAsia="Calibri" w:hAnsi="Arial"/>
          <w:lang w:val="pl-PL"/>
        </w:rPr>
        <w:t xml:space="preserve"> </w:t>
      </w:r>
      <w:bookmarkStart w:id="0" w:name="_GoBack"/>
      <w:bookmarkEnd w:id="0"/>
      <w:r w:rsidR="00743485" w:rsidRPr="004668F6">
        <w:rPr>
          <w:rFonts w:ascii="Arial" w:eastAsia="Calibri" w:hAnsi="Arial"/>
          <w:lang w:val="pl-PL"/>
        </w:rPr>
        <w:t>materiały odpowiednio ułożone i</w:t>
      </w:r>
      <w:r w:rsidR="001D588E" w:rsidRPr="004668F6">
        <w:rPr>
          <w:rFonts w:ascii="Arial" w:eastAsia="Calibri" w:hAnsi="Arial"/>
          <w:lang w:val="pl-PL"/>
        </w:rPr>
        <w:t xml:space="preserve"> </w:t>
      </w:r>
      <w:r w:rsidR="00743485" w:rsidRPr="004668F6">
        <w:rPr>
          <w:rFonts w:ascii="Arial" w:eastAsia="Calibri" w:hAnsi="Arial"/>
          <w:lang w:val="pl-PL"/>
        </w:rPr>
        <w:t xml:space="preserve">wyeksponowane </w:t>
      </w:r>
      <w:r w:rsidR="007704B2">
        <w:rPr>
          <w:rFonts w:ascii="Arial" w:eastAsia="Calibri" w:hAnsi="Arial"/>
          <w:lang w:val="pl-PL"/>
        </w:rPr>
        <w:t>dla osób z niepełnosprawnością</w:t>
      </w:r>
      <w:r w:rsidR="00743485" w:rsidRPr="004668F6">
        <w:rPr>
          <w:rFonts w:ascii="Arial" w:eastAsia="Calibri" w:hAnsi="Arial"/>
          <w:lang w:val="pl-PL"/>
        </w:rPr>
        <w:t xml:space="preserve"> (łatwe do pobrania).</w:t>
      </w:r>
    </w:p>
    <w:p w:rsidR="00FF0CBA" w:rsidRPr="004668F6" w:rsidRDefault="006F1BD0" w:rsidP="00FF0CBA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 </w:t>
      </w:r>
      <w:r w:rsidR="005D2678" w:rsidRPr="004668F6">
        <w:rPr>
          <w:rFonts w:ascii="Arial" w:eastAsia="Calibri" w:hAnsi="Arial"/>
          <w:lang w:val="pl-PL"/>
        </w:rPr>
        <w:t>w</w:t>
      </w:r>
      <w:r w:rsidR="00335EBB" w:rsidRPr="004668F6">
        <w:rPr>
          <w:rFonts w:ascii="Arial" w:eastAsia="Calibri" w:hAnsi="Arial"/>
          <w:lang w:val="pl-PL"/>
        </w:rPr>
        <w:t xml:space="preserve"> trakcie Konferencji Wykonawca zapewni wsparcie techniczne, obejmujące w szczególności:</w:t>
      </w:r>
    </w:p>
    <w:p w:rsidR="00445504" w:rsidRPr="004668F6" w:rsidRDefault="00335EBB" w:rsidP="00FF0CBA">
      <w:pPr>
        <w:numPr>
          <w:ilvl w:val="1"/>
          <w:numId w:val="14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przygotowanie techniczne sali konferencyjnej wraz z odpowiednim wyposażeniem oraz zapleczem umożliwiającym przeprowadzenie Konferencji,</w:t>
      </w:r>
    </w:p>
    <w:p w:rsidR="00335EBB" w:rsidRPr="004668F6" w:rsidRDefault="00335EBB" w:rsidP="00445504">
      <w:pPr>
        <w:numPr>
          <w:ilvl w:val="1"/>
          <w:numId w:val="14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obsługę techniczną sprzętu, w tym sprawdzenie poprawności jego działania przed i w trakcie trwania Konferencji oraz usuwanie usterek pojawiających się w trakcie trwania Konferencji.</w:t>
      </w:r>
    </w:p>
    <w:p w:rsidR="00335EBB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s</w:t>
      </w:r>
      <w:r w:rsidR="00335EBB" w:rsidRPr="004668F6">
        <w:rPr>
          <w:rFonts w:ascii="Arial" w:eastAsia="Calibri" w:hAnsi="Arial"/>
          <w:lang w:val="pl-PL"/>
        </w:rPr>
        <w:t>ala konferencyjna powinna z</w:t>
      </w:r>
      <w:r w:rsidR="005D458C" w:rsidRPr="004668F6">
        <w:rPr>
          <w:rFonts w:ascii="Arial" w:eastAsia="Calibri" w:hAnsi="Arial"/>
          <w:lang w:val="pl-PL"/>
        </w:rPr>
        <w:t>apewniać miejsca siedzące dla 12</w:t>
      </w:r>
      <w:r w:rsidR="00335EBB" w:rsidRPr="004668F6">
        <w:rPr>
          <w:rFonts w:ascii="Arial" w:eastAsia="Calibri" w:hAnsi="Arial"/>
          <w:lang w:val="pl-PL"/>
        </w:rPr>
        <w:t>0 osób w</w:t>
      </w:r>
      <w:r w:rsidR="00405BAD" w:rsidRPr="004668F6">
        <w:rPr>
          <w:rFonts w:ascii="Arial" w:eastAsia="Calibri" w:hAnsi="Arial"/>
          <w:lang w:val="pl-PL"/>
        </w:rPr>
        <w:t> </w:t>
      </w:r>
      <w:r w:rsidR="006F1BD0" w:rsidRPr="004668F6">
        <w:rPr>
          <w:rFonts w:ascii="Arial" w:eastAsia="Calibri" w:hAnsi="Arial"/>
          <w:lang w:val="pl-PL"/>
        </w:rPr>
        <w:t>ustawieniu teatralnym.</w:t>
      </w:r>
    </w:p>
    <w:p w:rsidR="00FA68C4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</w:t>
      </w:r>
      <w:r w:rsidR="00335EBB" w:rsidRPr="004668F6">
        <w:rPr>
          <w:rFonts w:ascii="Arial" w:eastAsia="Calibri" w:hAnsi="Arial"/>
          <w:lang w:val="pl-PL"/>
        </w:rPr>
        <w:t xml:space="preserve"> miejscu gdzie będzie odbywać się Konferencja powinien być zapewniony</w:t>
      </w:r>
      <w:r w:rsidR="006F1BD0" w:rsidRPr="004668F6">
        <w:rPr>
          <w:rFonts w:ascii="Arial" w:eastAsia="Calibri" w:hAnsi="Arial"/>
          <w:lang w:val="pl-PL"/>
        </w:rPr>
        <w:t xml:space="preserve"> w tym samym budynku</w:t>
      </w:r>
      <w:r w:rsidR="00335EBB" w:rsidRPr="004668F6">
        <w:rPr>
          <w:rFonts w:ascii="Arial" w:eastAsia="Calibri" w:hAnsi="Arial"/>
          <w:lang w:val="pl-PL"/>
        </w:rPr>
        <w:t xml:space="preserve"> dostęp do toalet,</w:t>
      </w:r>
      <w:r w:rsidR="006F1BD0" w:rsidRPr="004668F6">
        <w:rPr>
          <w:rFonts w:ascii="Arial" w:eastAsia="Calibri" w:hAnsi="Arial"/>
          <w:lang w:val="pl-PL"/>
        </w:rPr>
        <w:t xml:space="preserve"> szatni,</w:t>
      </w:r>
      <w:r w:rsidR="00335EBB" w:rsidRPr="004668F6">
        <w:rPr>
          <w:rFonts w:ascii="Arial" w:eastAsia="Calibri" w:hAnsi="Arial"/>
          <w:lang w:val="pl-PL"/>
        </w:rPr>
        <w:t xml:space="preserve"> a posiłki powinny być serwowane w oddzielnej </w:t>
      </w:r>
      <w:r w:rsidR="00FA68C4" w:rsidRPr="004668F6">
        <w:rPr>
          <w:rFonts w:ascii="Arial" w:eastAsia="Calibri" w:hAnsi="Arial"/>
          <w:lang w:val="pl-PL"/>
        </w:rPr>
        <w:t>S</w:t>
      </w:r>
      <w:r w:rsidR="00335EBB" w:rsidRPr="004668F6">
        <w:rPr>
          <w:rFonts w:ascii="Arial" w:eastAsia="Calibri" w:hAnsi="Arial"/>
          <w:lang w:val="pl-PL"/>
        </w:rPr>
        <w:t>ali</w:t>
      </w:r>
      <w:r w:rsidR="00FA68C4" w:rsidRPr="004668F6">
        <w:rPr>
          <w:rFonts w:ascii="Arial" w:eastAsia="Calibri" w:hAnsi="Arial"/>
          <w:lang w:val="pl-PL"/>
        </w:rPr>
        <w:t>.</w:t>
      </w:r>
    </w:p>
    <w:p w:rsidR="00335EBB" w:rsidRPr="004668F6" w:rsidRDefault="00FA68C4" w:rsidP="00FA68C4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 sytuacji poinformowania Wykonawcy, na minimum 3 dni</w:t>
      </w:r>
      <w:r w:rsidRPr="004668F6">
        <w:rPr>
          <w:lang w:val="pl-PL"/>
        </w:rPr>
        <w:t xml:space="preserve"> </w:t>
      </w:r>
      <w:r w:rsidR="003E5532">
        <w:rPr>
          <w:rFonts w:ascii="Arial" w:eastAsia="Calibri" w:hAnsi="Arial"/>
          <w:lang w:val="pl-PL"/>
        </w:rPr>
        <w:t>robocze przed rozpoczęciem K</w:t>
      </w:r>
      <w:r w:rsidRPr="004668F6">
        <w:rPr>
          <w:rFonts w:ascii="Arial" w:eastAsia="Calibri" w:hAnsi="Arial"/>
          <w:lang w:val="pl-PL"/>
        </w:rPr>
        <w:t>onferencji, przez Zamawiającego, że wśród uczestników znajdują się osoby z niep</w:t>
      </w:r>
      <w:r w:rsidR="007704B2">
        <w:rPr>
          <w:rFonts w:ascii="Arial" w:eastAsia="Calibri" w:hAnsi="Arial"/>
          <w:lang w:val="pl-PL"/>
        </w:rPr>
        <w:t>e</w:t>
      </w:r>
      <w:r w:rsidRPr="004668F6">
        <w:rPr>
          <w:rFonts w:ascii="Arial" w:eastAsia="Calibri" w:hAnsi="Arial"/>
          <w:lang w:val="pl-PL"/>
        </w:rPr>
        <w:t>łnosprawnością Wykonawca zapewni stoliki umożliwiające spożycie posiłku osobom poruszającym się na wózkach inwalidzkich,</w:t>
      </w:r>
    </w:p>
    <w:p w:rsidR="00335EBB" w:rsidRPr="00092FC0" w:rsidRDefault="00335EBB" w:rsidP="001C036B">
      <w:pPr>
        <w:numPr>
          <w:ilvl w:val="0"/>
          <w:numId w:val="13"/>
        </w:numPr>
        <w:spacing w:after="80"/>
        <w:jc w:val="both"/>
        <w:rPr>
          <w:rFonts w:ascii="Arial" w:eastAsia="Calibri" w:hAnsi="Arial"/>
          <w:u w:val="single"/>
        </w:rPr>
      </w:pPr>
      <w:proofErr w:type="spellStart"/>
      <w:r w:rsidRPr="00092FC0">
        <w:rPr>
          <w:rFonts w:ascii="Arial" w:eastAsia="Calibri" w:hAnsi="Arial"/>
          <w:u w:val="single"/>
        </w:rPr>
        <w:t>Zaplecze</w:t>
      </w:r>
      <w:proofErr w:type="spellEnd"/>
      <w:r w:rsidRPr="00092FC0">
        <w:rPr>
          <w:rFonts w:ascii="Arial" w:eastAsia="Calibri" w:hAnsi="Arial"/>
          <w:u w:val="single"/>
        </w:rPr>
        <w:t xml:space="preserve"> </w:t>
      </w:r>
      <w:proofErr w:type="spellStart"/>
      <w:r w:rsidRPr="00092FC0">
        <w:rPr>
          <w:rFonts w:ascii="Arial" w:eastAsia="Calibri" w:hAnsi="Arial"/>
          <w:u w:val="single"/>
        </w:rPr>
        <w:t>gastronomiczne</w:t>
      </w:r>
      <w:proofErr w:type="spellEnd"/>
      <w:r w:rsidRPr="00092FC0">
        <w:rPr>
          <w:rFonts w:ascii="Arial" w:eastAsia="Calibri" w:hAnsi="Arial"/>
          <w:u w:val="single"/>
        </w:rPr>
        <w:t xml:space="preserve">: </w:t>
      </w:r>
    </w:p>
    <w:p w:rsidR="00335EBB" w:rsidRPr="004668F6" w:rsidRDefault="00335EBB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Wykonawca zapew</w:t>
      </w:r>
      <w:r w:rsidR="005D458C" w:rsidRPr="004668F6">
        <w:rPr>
          <w:rFonts w:ascii="Arial" w:eastAsia="Calibri" w:hAnsi="Arial"/>
          <w:lang w:val="pl-PL"/>
        </w:rPr>
        <w:t>ni wyżywienie dla maksymalnie 12</w:t>
      </w:r>
      <w:r w:rsidRPr="004668F6">
        <w:rPr>
          <w:rFonts w:ascii="Arial" w:eastAsia="Calibri" w:hAnsi="Arial"/>
          <w:lang w:val="pl-PL"/>
        </w:rPr>
        <w:t xml:space="preserve">0 osób w dniu </w:t>
      </w:r>
      <w:r w:rsidR="007D4622">
        <w:rPr>
          <w:rFonts w:ascii="Arial" w:eastAsia="Calibri" w:hAnsi="Arial"/>
          <w:lang w:val="pl-PL"/>
        </w:rPr>
        <w:br/>
      </w:r>
      <w:r w:rsidR="00E370BB" w:rsidRPr="00F61D10">
        <w:rPr>
          <w:rFonts w:ascii="Arial" w:eastAsia="Calibri" w:hAnsi="Arial"/>
          <w:lang w:val="pl-PL"/>
        </w:rPr>
        <w:t>2</w:t>
      </w:r>
      <w:r w:rsidR="00F61D10" w:rsidRPr="00F61D10">
        <w:rPr>
          <w:rFonts w:ascii="Arial" w:eastAsia="Calibri" w:hAnsi="Arial"/>
          <w:lang w:val="pl-PL"/>
        </w:rPr>
        <w:t>9</w:t>
      </w:r>
      <w:r w:rsidR="005D458C" w:rsidRPr="00F61D10">
        <w:rPr>
          <w:rFonts w:ascii="Arial" w:eastAsia="Calibri" w:hAnsi="Arial"/>
          <w:lang w:val="pl-PL"/>
        </w:rPr>
        <w:t xml:space="preserve"> </w:t>
      </w:r>
      <w:r w:rsidR="00940BAA" w:rsidRPr="00F61D10">
        <w:rPr>
          <w:rFonts w:ascii="Arial" w:eastAsia="Calibri" w:hAnsi="Arial"/>
          <w:lang w:val="pl-PL"/>
        </w:rPr>
        <w:t>października</w:t>
      </w:r>
      <w:r w:rsidR="005D458C" w:rsidRPr="00F61D10">
        <w:rPr>
          <w:rFonts w:ascii="Arial" w:eastAsia="Calibri" w:hAnsi="Arial"/>
          <w:lang w:val="pl-PL"/>
        </w:rPr>
        <w:t xml:space="preserve"> 201</w:t>
      </w:r>
      <w:r w:rsidR="00CD238B" w:rsidRPr="00F61D10">
        <w:rPr>
          <w:rFonts w:ascii="Arial" w:eastAsia="Calibri" w:hAnsi="Arial"/>
          <w:lang w:val="pl-PL"/>
        </w:rPr>
        <w:t>9</w:t>
      </w:r>
      <w:r w:rsidRPr="004668F6">
        <w:rPr>
          <w:rFonts w:ascii="Arial" w:eastAsia="Calibri" w:hAnsi="Arial"/>
          <w:lang w:val="pl-PL"/>
        </w:rPr>
        <w:t xml:space="preserve"> r. Wykonawca przedstawi propozycje wyżywienia obejmującą dwa serwisy kawowe i obiad. </w:t>
      </w:r>
    </w:p>
    <w:p w:rsidR="00335EBB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o</w:t>
      </w:r>
      <w:r w:rsidR="00335EBB" w:rsidRPr="004668F6">
        <w:rPr>
          <w:rFonts w:ascii="Arial" w:eastAsia="Calibri" w:hAnsi="Arial"/>
          <w:lang w:val="pl-PL"/>
        </w:rPr>
        <w:t>biad rozumiany jest jako posiłek składający się co najmniej z: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zupy - co najmniej 2 propozycje do wyboru, w tym wegetariańska (co najmniej 300 ml na osobę), 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dania głównego (co najmniej 2 propozycje, w tym wegetariańska oraz dwa dodatki skrobiowe (co najmniej 450-500 g na osobę, w tym dodatek mięsny, rybny lub jarski nie mniej niż 200 g),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sałaty i sałatki (łącznie co najmniej 200 g na osobę),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deserów - wyroby cukiernicze, owoce (łącznie co najmniej 100 g na osobę)</w:t>
      </w:r>
      <w:r w:rsidR="00E602AF" w:rsidRPr="004668F6">
        <w:rPr>
          <w:rFonts w:ascii="Arial" w:eastAsia="Calibri" w:hAnsi="Arial"/>
          <w:lang w:val="pl-PL"/>
        </w:rPr>
        <w:t>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dwóch rodzajów soków owocowych 100%  - nie dopuszcza się napojów owocowych i nektarów (łącznie co najmniej 300 ml na osobę),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wody mineralnej - gazowanej i niegazowanej, </w:t>
      </w:r>
      <w:r w:rsidR="007F13C4" w:rsidRPr="004668F6">
        <w:rPr>
          <w:rFonts w:ascii="Arial" w:eastAsia="Calibri" w:hAnsi="Arial"/>
          <w:lang w:val="pl-PL"/>
        </w:rPr>
        <w:t>przy czym</w:t>
      </w:r>
      <w:r w:rsidRPr="004668F6">
        <w:rPr>
          <w:rFonts w:ascii="Arial" w:eastAsia="Calibri" w:hAnsi="Arial"/>
          <w:lang w:val="pl-PL"/>
        </w:rPr>
        <w:t xml:space="preserve"> ilość wody niegazowanej powinna być dwukrotnie większa niż ilość wody gazowanej – co </w:t>
      </w:r>
      <w:r w:rsidR="007F13C4" w:rsidRPr="004668F6">
        <w:rPr>
          <w:rFonts w:ascii="Arial" w:eastAsia="Calibri" w:hAnsi="Arial"/>
          <w:lang w:val="pl-PL"/>
        </w:rPr>
        <w:t>najmniej 250 ml na osobę</w:t>
      </w:r>
      <w:r w:rsidR="00E602AF" w:rsidRPr="004668F6">
        <w:rPr>
          <w:rFonts w:ascii="Arial" w:eastAsia="Calibri" w:hAnsi="Arial"/>
          <w:lang w:val="pl-PL"/>
        </w:rPr>
        <w:t>.</w:t>
      </w:r>
    </w:p>
    <w:p w:rsidR="00335EBB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s</w:t>
      </w:r>
      <w:r w:rsidR="00335EBB" w:rsidRPr="004668F6">
        <w:rPr>
          <w:rFonts w:ascii="Arial" w:eastAsia="Calibri" w:hAnsi="Arial"/>
          <w:lang w:val="pl-PL"/>
        </w:rPr>
        <w:t>erwis kawowy</w:t>
      </w:r>
      <w:r w:rsidR="00044F22" w:rsidRPr="004668F6">
        <w:rPr>
          <w:rFonts w:ascii="Arial" w:eastAsia="Calibri" w:hAnsi="Arial"/>
          <w:lang w:val="pl-PL"/>
        </w:rPr>
        <w:t xml:space="preserve"> całodzienny</w:t>
      </w:r>
      <w:r w:rsidR="00335EBB" w:rsidRPr="004668F6">
        <w:rPr>
          <w:rFonts w:ascii="Arial" w:eastAsia="Calibri" w:hAnsi="Arial"/>
          <w:lang w:val="pl-PL"/>
        </w:rPr>
        <w:t xml:space="preserve"> rozumiany jest jako poczęstunek składający się co najmniej z: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świeżo parzonej, gorącej kawy, gorące</w:t>
      </w:r>
      <w:r w:rsidR="007F13C4" w:rsidRPr="004668F6">
        <w:rPr>
          <w:rFonts w:ascii="Arial" w:eastAsia="Calibri" w:hAnsi="Arial"/>
          <w:lang w:val="pl-PL"/>
        </w:rPr>
        <w:t xml:space="preserve">j wody i trzech rodzajów herbat </w:t>
      </w:r>
      <w:r w:rsidRPr="004668F6">
        <w:rPr>
          <w:rFonts w:ascii="Arial" w:eastAsia="Calibri" w:hAnsi="Arial"/>
          <w:lang w:val="pl-PL"/>
        </w:rPr>
        <w:t>(łącznie co najmniej 300 ml na osobę),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śmietanki lub mleka do kawy,</w:t>
      </w:r>
      <w:r w:rsidR="00E370BB">
        <w:rPr>
          <w:rFonts w:ascii="Arial" w:eastAsia="Calibri" w:hAnsi="Arial"/>
          <w:lang w:val="pl-PL"/>
        </w:rPr>
        <w:t xml:space="preserve"> w tym mleka bez laktozy lub napoju roślinnego,</w:t>
      </w:r>
    </w:p>
    <w:p w:rsidR="00335EBB" w:rsidRPr="00092FC0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</w:rPr>
      </w:pPr>
      <w:proofErr w:type="spellStart"/>
      <w:r w:rsidRPr="00092FC0">
        <w:rPr>
          <w:rFonts w:ascii="Arial" w:eastAsia="Calibri" w:hAnsi="Arial"/>
        </w:rPr>
        <w:lastRenderedPageBreak/>
        <w:t>cytryny</w:t>
      </w:r>
      <w:proofErr w:type="spellEnd"/>
      <w:r w:rsidRPr="00092FC0">
        <w:rPr>
          <w:rFonts w:ascii="Arial" w:eastAsia="Calibri" w:hAnsi="Arial"/>
        </w:rPr>
        <w:t xml:space="preserve"> w </w:t>
      </w:r>
      <w:proofErr w:type="spellStart"/>
      <w:r w:rsidRPr="00092FC0">
        <w:rPr>
          <w:rFonts w:ascii="Arial" w:eastAsia="Calibri" w:hAnsi="Arial"/>
        </w:rPr>
        <w:t>plasterkach</w:t>
      </w:r>
      <w:proofErr w:type="spellEnd"/>
      <w:r w:rsidRPr="00092FC0">
        <w:rPr>
          <w:rFonts w:ascii="Arial" w:eastAsia="Calibri" w:hAnsi="Arial"/>
        </w:rPr>
        <w:t>,</w:t>
      </w:r>
    </w:p>
    <w:p w:rsidR="00335EBB" w:rsidRPr="00092FC0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</w:rPr>
      </w:pPr>
      <w:proofErr w:type="spellStart"/>
      <w:r w:rsidRPr="00092FC0">
        <w:rPr>
          <w:rFonts w:ascii="Arial" w:eastAsia="Calibri" w:hAnsi="Arial"/>
        </w:rPr>
        <w:t>cukru</w:t>
      </w:r>
      <w:proofErr w:type="spellEnd"/>
      <w:r w:rsidRPr="00092FC0">
        <w:rPr>
          <w:rFonts w:ascii="Arial" w:eastAsia="Calibri" w:hAnsi="Arial"/>
        </w:rPr>
        <w:t xml:space="preserve"> </w:t>
      </w:r>
      <w:proofErr w:type="spellStart"/>
      <w:r w:rsidRPr="00092FC0">
        <w:rPr>
          <w:rFonts w:ascii="Arial" w:eastAsia="Calibri" w:hAnsi="Arial"/>
        </w:rPr>
        <w:t>i</w:t>
      </w:r>
      <w:proofErr w:type="spellEnd"/>
      <w:r w:rsidRPr="00092FC0">
        <w:rPr>
          <w:rFonts w:ascii="Arial" w:eastAsia="Calibri" w:hAnsi="Arial"/>
        </w:rPr>
        <w:t xml:space="preserve"> </w:t>
      </w:r>
      <w:proofErr w:type="spellStart"/>
      <w:r w:rsidRPr="00092FC0">
        <w:rPr>
          <w:rFonts w:ascii="Arial" w:eastAsia="Calibri" w:hAnsi="Arial"/>
        </w:rPr>
        <w:t>słodzika</w:t>
      </w:r>
      <w:proofErr w:type="spellEnd"/>
      <w:r w:rsidRPr="00092FC0">
        <w:rPr>
          <w:rFonts w:ascii="Arial" w:eastAsia="Calibri" w:hAnsi="Arial"/>
        </w:rPr>
        <w:t xml:space="preserve">, 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trzech rodzajów ciastek kruchych (co najmniej 80 g na osobę),</w:t>
      </w:r>
    </w:p>
    <w:p w:rsidR="00335EBB" w:rsidRPr="004668F6" w:rsidRDefault="00335EBB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dwóch rodzajów soków owocowych 100% (łącznie co najmniej 300 ml na osobę),</w:t>
      </w:r>
    </w:p>
    <w:p w:rsidR="00677D74" w:rsidRPr="004668F6" w:rsidRDefault="00677D74" w:rsidP="001C036B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pokrojone owoce lub warzywa (co najmniej 100 g na osobę),</w:t>
      </w:r>
    </w:p>
    <w:p w:rsidR="00440911" w:rsidRPr="004668F6" w:rsidRDefault="00335EBB" w:rsidP="00FF0CBA">
      <w:pPr>
        <w:numPr>
          <w:ilvl w:val="1"/>
          <w:numId w:val="14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wody mineralnej – gazowanej i niegazowanej</w:t>
      </w:r>
      <w:r w:rsidR="001E0F95" w:rsidRPr="004668F6">
        <w:rPr>
          <w:rFonts w:ascii="Arial" w:eastAsia="Calibri" w:hAnsi="Arial"/>
          <w:lang w:val="pl-PL"/>
        </w:rPr>
        <w:t>, przy czym</w:t>
      </w:r>
      <w:r w:rsidRPr="004668F6">
        <w:rPr>
          <w:rFonts w:ascii="Arial" w:eastAsia="Calibri" w:hAnsi="Arial"/>
          <w:lang w:val="pl-PL"/>
        </w:rPr>
        <w:t xml:space="preserve"> ilość wody niegazowanej powinna być dwukrotnie większa niż ilość wody gazowanej – co najmniej 250 ml na osobę).</w:t>
      </w:r>
    </w:p>
    <w:p w:rsidR="00335EBB" w:rsidRPr="004668F6" w:rsidRDefault="00335EBB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Wykonawca w</w:t>
      </w:r>
      <w:r w:rsidR="0029713E" w:rsidRPr="004668F6">
        <w:rPr>
          <w:rFonts w:ascii="Arial" w:eastAsia="Calibri" w:hAnsi="Arial"/>
          <w:lang w:val="pl-PL"/>
        </w:rPr>
        <w:t> </w:t>
      </w:r>
      <w:r w:rsidRPr="004668F6">
        <w:rPr>
          <w:rFonts w:ascii="Arial" w:eastAsia="Calibri" w:hAnsi="Arial"/>
          <w:lang w:val="pl-PL"/>
        </w:rPr>
        <w:t>ramach oferty dotyczącej wyżywienia zape</w:t>
      </w:r>
      <w:r w:rsidR="005D458C" w:rsidRPr="004668F6">
        <w:rPr>
          <w:rFonts w:ascii="Arial" w:eastAsia="Calibri" w:hAnsi="Arial"/>
          <w:lang w:val="pl-PL"/>
        </w:rPr>
        <w:t>wni serwis gastronomiczny dla 12</w:t>
      </w:r>
      <w:r w:rsidRPr="004668F6">
        <w:rPr>
          <w:rFonts w:ascii="Arial" w:eastAsia="Calibri" w:hAnsi="Arial"/>
          <w:lang w:val="pl-PL"/>
        </w:rPr>
        <w:t>0 osób, czyli obsługę kelnerską podczas spożywania posiłków, przygotowanie miejsca do spożywania posiłków - stoliki i miejsca siedzące (do uz</w:t>
      </w:r>
      <w:r w:rsidR="0029713E" w:rsidRPr="004668F6">
        <w:rPr>
          <w:rFonts w:ascii="Arial" w:eastAsia="Calibri" w:hAnsi="Arial"/>
          <w:lang w:val="pl-PL"/>
        </w:rPr>
        <w:t>godnienia z Zamawiającym w </w:t>
      </w:r>
      <w:r w:rsidRPr="004668F6">
        <w:rPr>
          <w:rFonts w:ascii="Arial" w:eastAsia="Calibri" w:hAnsi="Arial"/>
          <w:lang w:val="pl-PL"/>
        </w:rPr>
        <w:t>trakcie realizacji umowy), na</w:t>
      </w:r>
      <w:r w:rsidR="00C50305" w:rsidRPr="004668F6">
        <w:rPr>
          <w:rFonts w:ascii="Arial" w:eastAsia="Calibri" w:hAnsi="Arial"/>
          <w:lang w:val="pl-PL"/>
        </w:rPr>
        <w:t>krycie stołów (obrusy, zastawa).</w:t>
      </w:r>
    </w:p>
    <w:p w:rsidR="00C50305" w:rsidRPr="004668F6" w:rsidRDefault="00C50305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Wykonawca będzie odpowiedzialny za uprzątnięcia na bieżąco stołów oraz za uzupełnianie serwowanych dań oraz serwisu kawowego.</w:t>
      </w:r>
    </w:p>
    <w:p w:rsidR="00335EBB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</w:t>
      </w:r>
      <w:r w:rsidR="00335EBB" w:rsidRPr="004668F6">
        <w:rPr>
          <w:rFonts w:ascii="Arial" w:eastAsia="Calibri" w:hAnsi="Arial"/>
          <w:lang w:val="pl-PL"/>
        </w:rPr>
        <w:t>szystkie posiłki powinny być podawane w formie bufetu/szwedzkiego stołu.</w:t>
      </w:r>
    </w:p>
    <w:p w:rsidR="00C50305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</w:t>
      </w:r>
      <w:r w:rsidR="00C50305" w:rsidRPr="004668F6">
        <w:rPr>
          <w:rFonts w:ascii="Arial" w:eastAsia="Calibri" w:hAnsi="Arial"/>
          <w:lang w:val="pl-PL"/>
        </w:rPr>
        <w:t>szystkie dania p</w:t>
      </w:r>
      <w:r w:rsidR="007704B2">
        <w:rPr>
          <w:rFonts w:ascii="Arial" w:eastAsia="Calibri" w:hAnsi="Arial"/>
          <w:lang w:val="pl-PL"/>
        </w:rPr>
        <w:t>odane zostaną w naczyniach wiel</w:t>
      </w:r>
      <w:r w:rsidR="00C50305" w:rsidRPr="004668F6">
        <w:rPr>
          <w:rFonts w:ascii="Arial" w:eastAsia="Calibri" w:hAnsi="Arial"/>
          <w:lang w:val="pl-PL"/>
        </w:rPr>
        <w:t>okrotnego użytku. Do konsumpcji przygotowane zostaną sztućce metalowe. Napoje zimne będą podawane w dzbankach lub butelkach szklanych.</w:t>
      </w:r>
    </w:p>
    <w:p w:rsidR="00335EBB" w:rsidRPr="004668F6" w:rsidRDefault="005D2678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n</w:t>
      </w:r>
      <w:r w:rsidR="00335EBB" w:rsidRPr="004668F6">
        <w:rPr>
          <w:rFonts w:ascii="Arial" w:eastAsia="Calibri" w:hAnsi="Arial"/>
          <w:lang w:val="pl-PL"/>
        </w:rPr>
        <w:t xml:space="preserve">a minimum </w:t>
      </w:r>
      <w:r w:rsidR="007F13C4" w:rsidRPr="004668F6">
        <w:rPr>
          <w:rFonts w:ascii="Arial" w:eastAsia="Calibri" w:hAnsi="Arial"/>
          <w:lang w:val="pl-PL"/>
        </w:rPr>
        <w:t>10</w:t>
      </w:r>
      <w:r w:rsidR="00335EBB" w:rsidRPr="004668F6">
        <w:rPr>
          <w:rFonts w:ascii="Arial" w:eastAsia="Calibri" w:hAnsi="Arial"/>
          <w:lang w:val="pl-PL"/>
        </w:rPr>
        <w:t xml:space="preserve"> dni roboczych przed dniem rozpoczęcia Konferencji, Wykonawca przedstawi Zamawiającemu trzy różne propozycje menu, zawierające zestawy posiłków, o których mowa w lit. b i c do akceptacji. Z przedstawionych propozycji menu Zamawiający wybierze jedno menu i poinformuje o swoim wyborze Wykonawcę w terminie</w:t>
      </w:r>
      <w:r w:rsidR="007F13C4" w:rsidRPr="004668F6">
        <w:rPr>
          <w:rFonts w:ascii="Arial" w:eastAsia="Calibri" w:hAnsi="Arial"/>
          <w:lang w:val="pl-PL"/>
        </w:rPr>
        <w:t xml:space="preserve"> 3</w:t>
      </w:r>
      <w:r w:rsidR="00335EBB" w:rsidRPr="004668F6">
        <w:rPr>
          <w:rFonts w:ascii="Arial" w:eastAsia="Calibri" w:hAnsi="Arial"/>
          <w:lang w:val="pl-PL"/>
        </w:rPr>
        <w:t xml:space="preserve"> dni robocz</w:t>
      </w:r>
      <w:r w:rsidR="007F13C4" w:rsidRPr="004668F6">
        <w:rPr>
          <w:rFonts w:ascii="Arial" w:eastAsia="Calibri" w:hAnsi="Arial"/>
          <w:lang w:val="pl-PL"/>
        </w:rPr>
        <w:t>ych</w:t>
      </w:r>
      <w:r w:rsidR="00335EBB" w:rsidRPr="004668F6">
        <w:rPr>
          <w:rFonts w:ascii="Arial" w:eastAsia="Calibri" w:hAnsi="Arial"/>
          <w:lang w:val="pl-PL"/>
        </w:rPr>
        <w:t xml:space="preserve"> od dnia przekazania przez Wykonawcę propozycji menu</w:t>
      </w:r>
      <w:r w:rsidR="00E602AF" w:rsidRPr="004668F6">
        <w:rPr>
          <w:rFonts w:ascii="Arial" w:eastAsia="Calibri" w:hAnsi="Arial"/>
          <w:lang w:val="pl-PL"/>
        </w:rPr>
        <w:t>.</w:t>
      </w:r>
    </w:p>
    <w:p w:rsidR="00D742B5" w:rsidRPr="004668F6" w:rsidRDefault="00D742B5" w:rsidP="001C036B">
      <w:pPr>
        <w:numPr>
          <w:ilvl w:val="1"/>
          <w:numId w:val="13"/>
        </w:numPr>
        <w:spacing w:after="80"/>
        <w:ind w:left="1134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Wykonawca zobowiązuje się do terminowego przygotowania posiłków, zachowania zasad higieny i obowiązujących przepisów sanitarnych w przygotowaniu posiłków, przygotowanie posiłków zgodnie z zasadami racjonalnego żywienia, urozmaiconych i przygotowanych ze świeżych produktów z ważnymi terminami przydatności do spożycia.</w:t>
      </w:r>
    </w:p>
    <w:p w:rsidR="00335EBB" w:rsidRPr="004668F6" w:rsidRDefault="00335EBB" w:rsidP="001C036B">
      <w:pPr>
        <w:numPr>
          <w:ilvl w:val="0"/>
          <w:numId w:val="12"/>
        </w:numPr>
        <w:spacing w:after="80"/>
        <w:ind w:left="426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Wykonawca wyznaczy osobę do współpracy i bieżących kontaktów z Zamawiającym. Bieżąca współpraca będzie polegała na kontaktach za pośrednictwem telefonu, poczty elektronicznej lub w formie pisemnej. </w:t>
      </w:r>
    </w:p>
    <w:p w:rsidR="00335EBB" w:rsidRPr="004668F6" w:rsidRDefault="00335EBB" w:rsidP="001C036B">
      <w:pPr>
        <w:spacing w:after="80"/>
        <w:ind w:left="426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 xml:space="preserve">Wykonawca będzie zobowiązany do informowania na bieżąco o </w:t>
      </w:r>
      <w:r w:rsidR="00EE3E1B" w:rsidRPr="004668F6">
        <w:rPr>
          <w:rFonts w:ascii="Arial" w:eastAsia="Calibri" w:hAnsi="Arial"/>
          <w:lang w:val="pl-PL"/>
        </w:rPr>
        <w:t xml:space="preserve">każdym </w:t>
      </w:r>
      <w:r w:rsidRPr="004668F6">
        <w:rPr>
          <w:rFonts w:ascii="Arial" w:eastAsia="Calibri" w:hAnsi="Arial"/>
          <w:lang w:val="pl-PL"/>
        </w:rPr>
        <w:t xml:space="preserve">problemie w realizacji zadań. </w:t>
      </w:r>
    </w:p>
    <w:p w:rsidR="00335EBB" w:rsidRPr="004668F6" w:rsidRDefault="00335EBB" w:rsidP="001C036B">
      <w:pPr>
        <w:spacing w:after="80"/>
        <w:ind w:left="426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Każda zmiana wymaga akceptacji Zamawiającego.</w:t>
      </w:r>
    </w:p>
    <w:p w:rsidR="00335EBB" w:rsidRPr="004668F6" w:rsidRDefault="00335EBB" w:rsidP="001C036B">
      <w:pPr>
        <w:numPr>
          <w:ilvl w:val="0"/>
          <w:numId w:val="12"/>
        </w:numPr>
        <w:spacing w:after="80"/>
        <w:ind w:left="426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Czas realizacji i warunki przyjęcia zamówienia oraz płatności:</w:t>
      </w:r>
    </w:p>
    <w:p w:rsidR="00335EBB" w:rsidRPr="004668F6" w:rsidRDefault="00335EBB" w:rsidP="001C036B">
      <w:pPr>
        <w:numPr>
          <w:ilvl w:val="0"/>
          <w:numId w:val="11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Konferencja odbędz</w:t>
      </w:r>
      <w:r w:rsidR="005D458C" w:rsidRPr="004668F6">
        <w:rPr>
          <w:rFonts w:ascii="Arial" w:eastAsia="Calibri" w:hAnsi="Arial"/>
          <w:lang w:val="pl-PL"/>
        </w:rPr>
        <w:t>ie w dniu</w:t>
      </w:r>
      <w:r w:rsidR="00E157C8" w:rsidRPr="004668F6">
        <w:rPr>
          <w:rFonts w:ascii="Arial" w:eastAsia="Calibri" w:hAnsi="Arial"/>
          <w:lang w:val="pl-PL"/>
        </w:rPr>
        <w:t xml:space="preserve"> </w:t>
      </w:r>
      <w:r w:rsidR="00E370BB" w:rsidRPr="002212FB">
        <w:rPr>
          <w:rFonts w:ascii="Arial" w:eastAsia="Calibri" w:hAnsi="Arial"/>
          <w:lang w:val="pl-PL"/>
        </w:rPr>
        <w:t>2</w:t>
      </w:r>
      <w:r w:rsidR="002212FB" w:rsidRPr="002212FB">
        <w:rPr>
          <w:rFonts w:ascii="Arial" w:eastAsia="Calibri" w:hAnsi="Arial"/>
          <w:lang w:val="pl-PL"/>
        </w:rPr>
        <w:t>9</w:t>
      </w:r>
      <w:r w:rsidR="005D458C" w:rsidRPr="002212FB">
        <w:rPr>
          <w:rFonts w:ascii="Arial" w:eastAsia="Calibri" w:hAnsi="Arial"/>
          <w:lang w:val="pl-PL"/>
        </w:rPr>
        <w:t xml:space="preserve"> </w:t>
      </w:r>
      <w:r w:rsidR="00940BAA" w:rsidRPr="002212FB">
        <w:rPr>
          <w:rFonts w:ascii="Arial" w:eastAsia="Calibri" w:hAnsi="Arial"/>
          <w:lang w:val="pl-PL"/>
        </w:rPr>
        <w:t>października</w:t>
      </w:r>
      <w:r w:rsidR="005D458C" w:rsidRPr="002212FB">
        <w:rPr>
          <w:rFonts w:ascii="Arial" w:eastAsia="Calibri" w:hAnsi="Arial"/>
          <w:lang w:val="pl-PL"/>
        </w:rPr>
        <w:t xml:space="preserve"> 201</w:t>
      </w:r>
      <w:r w:rsidR="00CD238B" w:rsidRPr="002212FB">
        <w:rPr>
          <w:rFonts w:ascii="Arial" w:eastAsia="Calibri" w:hAnsi="Arial"/>
          <w:lang w:val="pl-PL"/>
        </w:rPr>
        <w:t>9</w:t>
      </w:r>
      <w:r w:rsidRPr="002212FB">
        <w:rPr>
          <w:rFonts w:ascii="Arial" w:eastAsia="Calibri" w:hAnsi="Arial"/>
          <w:lang w:val="pl-PL"/>
        </w:rPr>
        <w:t xml:space="preserve"> r.</w:t>
      </w:r>
    </w:p>
    <w:p w:rsidR="00335EBB" w:rsidRPr="004668F6" w:rsidRDefault="00335EBB" w:rsidP="001C036B">
      <w:pPr>
        <w:numPr>
          <w:ilvl w:val="0"/>
          <w:numId w:val="11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Ostateczną liczbę uczestników Konferencji</w:t>
      </w:r>
      <w:r w:rsidR="007F13C4" w:rsidRPr="004668F6">
        <w:rPr>
          <w:rFonts w:ascii="Arial" w:eastAsia="Calibri" w:hAnsi="Arial"/>
          <w:lang w:val="pl-PL"/>
        </w:rPr>
        <w:t xml:space="preserve"> </w:t>
      </w:r>
      <w:r w:rsidRPr="004668F6">
        <w:rPr>
          <w:rFonts w:ascii="Arial" w:eastAsia="Calibri" w:hAnsi="Arial"/>
          <w:lang w:val="pl-PL"/>
        </w:rPr>
        <w:t xml:space="preserve">Zamawiający poda najpóźniej </w:t>
      </w:r>
      <w:r w:rsidR="00B744FA" w:rsidRPr="004668F6">
        <w:rPr>
          <w:rFonts w:ascii="Arial" w:eastAsia="Calibri" w:hAnsi="Arial"/>
          <w:lang w:val="pl-PL"/>
        </w:rPr>
        <w:t>na</w:t>
      </w:r>
      <w:r w:rsidR="007B38B0">
        <w:rPr>
          <w:rFonts w:ascii="Arial" w:eastAsia="Calibri" w:hAnsi="Arial"/>
          <w:lang w:val="pl-PL"/>
        </w:rPr>
        <w:t xml:space="preserve"> minimum</w:t>
      </w:r>
      <w:r w:rsidR="00B744FA" w:rsidRPr="004668F6">
        <w:rPr>
          <w:rFonts w:ascii="Arial" w:eastAsia="Calibri" w:hAnsi="Arial"/>
          <w:lang w:val="pl-PL"/>
        </w:rPr>
        <w:t xml:space="preserve"> </w:t>
      </w:r>
      <w:r w:rsidR="007C6EBA" w:rsidRPr="004668F6">
        <w:rPr>
          <w:rFonts w:ascii="Arial" w:eastAsia="Calibri" w:hAnsi="Arial"/>
          <w:lang w:val="pl-PL"/>
        </w:rPr>
        <w:t>3</w:t>
      </w:r>
      <w:r w:rsidRPr="004668F6">
        <w:rPr>
          <w:rFonts w:ascii="Arial" w:eastAsia="Calibri" w:hAnsi="Arial"/>
          <w:lang w:val="pl-PL"/>
        </w:rPr>
        <w:t xml:space="preserve"> dni </w:t>
      </w:r>
      <w:r w:rsidR="00C21BAD">
        <w:rPr>
          <w:rFonts w:ascii="Arial" w:eastAsia="Calibri" w:hAnsi="Arial"/>
          <w:lang w:val="pl-PL"/>
        </w:rPr>
        <w:t>robocze</w:t>
      </w:r>
      <w:r w:rsidRPr="004668F6">
        <w:rPr>
          <w:rFonts w:ascii="Arial" w:eastAsia="Calibri" w:hAnsi="Arial"/>
          <w:lang w:val="pl-PL"/>
        </w:rPr>
        <w:t xml:space="preserve"> przed dniem Konferencji.</w:t>
      </w:r>
    </w:p>
    <w:p w:rsidR="00335EBB" w:rsidRPr="004668F6" w:rsidRDefault="00335EBB" w:rsidP="001C036B">
      <w:pPr>
        <w:numPr>
          <w:ilvl w:val="0"/>
          <w:numId w:val="11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lastRenderedPageBreak/>
        <w:t>Podstawą uznania zamówienia za wykonane będzie podpisany przez każdą ze</w:t>
      </w:r>
      <w:r w:rsidR="00B744FA" w:rsidRPr="004668F6">
        <w:rPr>
          <w:rFonts w:ascii="Arial" w:eastAsia="Calibri" w:hAnsi="Arial"/>
          <w:lang w:val="pl-PL"/>
        </w:rPr>
        <w:t> </w:t>
      </w:r>
      <w:r w:rsidRPr="004668F6">
        <w:rPr>
          <w:rFonts w:ascii="Arial" w:eastAsia="Calibri" w:hAnsi="Arial"/>
          <w:lang w:val="pl-PL"/>
        </w:rPr>
        <w:t xml:space="preserve">stron kosztorys powykonawczy oraz protokół odbioru bez zastrzeżeń. </w:t>
      </w:r>
    </w:p>
    <w:p w:rsidR="00335EBB" w:rsidRPr="004668F6" w:rsidRDefault="00335EBB" w:rsidP="001C036B">
      <w:pPr>
        <w:numPr>
          <w:ilvl w:val="0"/>
          <w:numId w:val="11"/>
        </w:numPr>
        <w:spacing w:after="80"/>
        <w:jc w:val="both"/>
        <w:rPr>
          <w:rFonts w:ascii="Arial" w:eastAsia="Calibri" w:hAnsi="Arial"/>
          <w:lang w:val="pl-PL"/>
        </w:rPr>
      </w:pPr>
      <w:r w:rsidRPr="004668F6">
        <w:rPr>
          <w:rFonts w:ascii="Arial" w:eastAsia="Calibri" w:hAnsi="Arial"/>
          <w:lang w:val="pl-PL"/>
        </w:rPr>
        <w:t>Podstawą do wypłaty wynagrodzenia za realizację zamówienia będzie prawidłowo wystawiona faktura VAT.</w:t>
      </w:r>
    </w:p>
    <w:p w:rsidR="00440911" w:rsidRPr="004668F6" w:rsidRDefault="00335EBB" w:rsidP="005D458C">
      <w:pPr>
        <w:numPr>
          <w:ilvl w:val="0"/>
          <w:numId w:val="12"/>
        </w:numPr>
        <w:spacing w:after="80"/>
        <w:ind w:left="426"/>
        <w:jc w:val="both"/>
        <w:rPr>
          <w:rFonts w:ascii="Arial" w:hAnsi="Arial"/>
          <w:lang w:val="pl-PL"/>
        </w:rPr>
      </w:pPr>
      <w:r w:rsidRPr="004668F6">
        <w:rPr>
          <w:rFonts w:ascii="Arial" w:hAnsi="Arial"/>
          <w:bCs/>
          <w:lang w:val="pl-PL"/>
        </w:rPr>
        <w:t>Wykonawca zapewnia, że realizacja zamówienia świadczona będzie zgodnie ze sztuką, wiedzą hotelarską i kulinarną, z zachowaniem higieny, obowiązujących przepisów i</w:t>
      </w:r>
      <w:r w:rsidR="00B744FA" w:rsidRPr="004668F6">
        <w:rPr>
          <w:rFonts w:ascii="Arial" w:hAnsi="Arial"/>
          <w:bCs/>
          <w:lang w:val="pl-PL"/>
        </w:rPr>
        <w:t> </w:t>
      </w:r>
      <w:r w:rsidRPr="004668F6">
        <w:rPr>
          <w:rFonts w:ascii="Arial" w:hAnsi="Arial"/>
          <w:bCs/>
          <w:lang w:val="pl-PL"/>
        </w:rPr>
        <w:t xml:space="preserve">norm oraz </w:t>
      </w:r>
      <w:r w:rsidRPr="004668F6">
        <w:rPr>
          <w:rFonts w:ascii="Arial" w:eastAsia="Calibri" w:hAnsi="Arial"/>
          <w:lang w:val="pl-PL"/>
        </w:rPr>
        <w:t>zgodnie</w:t>
      </w:r>
      <w:r w:rsidRPr="004668F6">
        <w:rPr>
          <w:rFonts w:ascii="Arial" w:hAnsi="Arial"/>
          <w:bCs/>
          <w:lang w:val="pl-PL"/>
        </w:rPr>
        <w:t xml:space="preserve"> ze szczegółowymi ustaleniami stron. Zamawiaj</w:t>
      </w:r>
      <w:r w:rsidRPr="004668F6">
        <w:rPr>
          <w:rFonts w:ascii="Arial" w:hAnsi="Arial"/>
          <w:lang w:val="pl-PL"/>
        </w:rPr>
        <w:t>ą</w:t>
      </w:r>
      <w:r w:rsidRPr="004668F6">
        <w:rPr>
          <w:rFonts w:ascii="Arial" w:hAnsi="Arial"/>
          <w:bCs/>
          <w:lang w:val="pl-PL"/>
        </w:rPr>
        <w:t>cy zastrzega sobie prawo do kontroli sposobu realizacji usługi na każdym jego etapie.</w:t>
      </w:r>
    </w:p>
    <w:p w:rsidR="007065A5" w:rsidRPr="004668F6" w:rsidRDefault="007065A5" w:rsidP="007065A5">
      <w:pPr>
        <w:spacing w:after="80"/>
        <w:ind w:left="426"/>
        <w:jc w:val="both"/>
        <w:rPr>
          <w:rFonts w:ascii="Arial" w:hAnsi="Arial"/>
          <w:bCs/>
          <w:lang w:val="pl-PL"/>
        </w:rPr>
      </w:pPr>
    </w:p>
    <w:p w:rsidR="007065A5" w:rsidRPr="004668F6" w:rsidRDefault="007065A5" w:rsidP="007065A5">
      <w:pPr>
        <w:jc w:val="center"/>
        <w:rPr>
          <w:rFonts w:ascii="Arial" w:hAnsi="Arial"/>
          <w:b/>
          <w:bCs/>
          <w:lang w:val="pl-PL"/>
        </w:rPr>
      </w:pPr>
      <w:r w:rsidRPr="004668F6">
        <w:rPr>
          <w:rFonts w:ascii="Arial" w:hAnsi="Arial"/>
          <w:b/>
          <w:bCs/>
          <w:lang w:val="pl-PL"/>
        </w:rPr>
        <w:t>RAMOWY PROGRAM KONFERENCJI</w:t>
      </w:r>
    </w:p>
    <w:p w:rsidR="007065A5" w:rsidRPr="004668F6" w:rsidRDefault="007065A5" w:rsidP="007065A5">
      <w:pPr>
        <w:rPr>
          <w:rFonts w:ascii="Arial" w:hAnsi="Arial"/>
          <w:lang w:val="pl-PL"/>
        </w:rPr>
      </w:pPr>
    </w:p>
    <w:p w:rsidR="007065A5" w:rsidRPr="004668F6" w:rsidRDefault="007065A5" w:rsidP="007065A5">
      <w:pPr>
        <w:rPr>
          <w:rFonts w:ascii="Arial" w:hAnsi="Arial"/>
          <w:lang w:val="pl-PL"/>
        </w:rPr>
      </w:pPr>
      <w:r w:rsidRPr="004668F6">
        <w:rPr>
          <w:rFonts w:ascii="Arial" w:hAnsi="Arial"/>
          <w:lang w:val="pl-PL"/>
        </w:rPr>
        <w:t>8:30 – 9:00          rejestracja uczestników, kawa powitalna</w:t>
      </w:r>
    </w:p>
    <w:p w:rsidR="007065A5" w:rsidRPr="004668F6" w:rsidRDefault="007065A5" w:rsidP="007065A5">
      <w:pPr>
        <w:rPr>
          <w:rFonts w:ascii="Arial" w:hAnsi="Arial"/>
          <w:lang w:val="pl-PL"/>
        </w:rPr>
      </w:pPr>
      <w:r w:rsidRPr="004668F6">
        <w:rPr>
          <w:rFonts w:ascii="Arial" w:hAnsi="Arial"/>
          <w:lang w:val="pl-PL"/>
        </w:rPr>
        <w:t>9:00 – 10:45        I część konferencji</w:t>
      </w:r>
    </w:p>
    <w:p w:rsidR="007065A5" w:rsidRPr="004668F6" w:rsidRDefault="007065A5" w:rsidP="007065A5">
      <w:pPr>
        <w:rPr>
          <w:rFonts w:ascii="Arial" w:hAnsi="Arial"/>
          <w:lang w:val="pl-PL"/>
        </w:rPr>
      </w:pPr>
      <w:r w:rsidRPr="004668F6">
        <w:rPr>
          <w:rFonts w:ascii="Arial" w:hAnsi="Arial"/>
          <w:lang w:val="pl-PL"/>
        </w:rPr>
        <w:t>10:45 - 11:15       przerwa kawowa</w:t>
      </w:r>
    </w:p>
    <w:p w:rsidR="007065A5" w:rsidRPr="004668F6" w:rsidRDefault="007065A5" w:rsidP="007065A5">
      <w:pPr>
        <w:rPr>
          <w:rFonts w:ascii="Arial" w:hAnsi="Arial"/>
          <w:lang w:val="pl-PL"/>
        </w:rPr>
      </w:pPr>
      <w:r w:rsidRPr="004668F6">
        <w:rPr>
          <w:rFonts w:ascii="Arial" w:hAnsi="Arial"/>
          <w:lang w:val="pl-PL"/>
        </w:rPr>
        <w:t>11:15 – 13:45      II część konferencji</w:t>
      </w:r>
    </w:p>
    <w:p w:rsidR="007065A5" w:rsidRPr="00CD238B" w:rsidRDefault="007065A5" w:rsidP="007065A5">
      <w:pPr>
        <w:rPr>
          <w:rFonts w:ascii="Arial" w:hAnsi="Arial"/>
          <w:lang w:val="pl-PL"/>
        </w:rPr>
      </w:pPr>
      <w:r w:rsidRPr="00CD238B">
        <w:rPr>
          <w:rFonts w:ascii="Arial" w:hAnsi="Arial"/>
          <w:lang w:val="pl-PL"/>
        </w:rPr>
        <w:t>13:45 – 14:45      przerwa obiadowa</w:t>
      </w:r>
    </w:p>
    <w:p w:rsidR="007065A5" w:rsidRPr="00CD238B" w:rsidRDefault="007065A5" w:rsidP="007065A5">
      <w:pPr>
        <w:rPr>
          <w:rFonts w:ascii="Arial" w:hAnsi="Arial"/>
          <w:lang w:val="pl-PL"/>
        </w:rPr>
      </w:pPr>
      <w:r w:rsidRPr="00CD238B">
        <w:rPr>
          <w:rFonts w:ascii="Arial" w:hAnsi="Arial"/>
          <w:lang w:val="pl-PL"/>
        </w:rPr>
        <w:t>14:45 – 16:45      II</w:t>
      </w:r>
      <w:r w:rsidR="00940BAA" w:rsidRPr="00CD238B">
        <w:rPr>
          <w:rFonts w:ascii="Arial" w:hAnsi="Arial"/>
          <w:lang w:val="pl-PL"/>
        </w:rPr>
        <w:t>I</w:t>
      </w:r>
      <w:r w:rsidRPr="00CD238B">
        <w:rPr>
          <w:rFonts w:ascii="Arial" w:hAnsi="Arial"/>
          <w:lang w:val="pl-PL"/>
        </w:rPr>
        <w:t xml:space="preserve"> część konferencji</w:t>
      </w:r>
    </w:p>
    <w:p w:rsidR="007065A5" w:rsidRPr="00CD238B" w:rsidRDefault="007065A5" w:rsidP="007065A5">
      <w:pPr>
        <w:rPr>
          <w:rFonts w:ascii="Arial" w:hAnsi="Arial"/>
          <w:lang w:val="pl-PL"/>
        </w:rPr>
      </w:pPr>
    </w:p>
    <w:p w:rsidR="007065A5" w:rsidRPr="004668F6" w:rsidRDefault="007065A5" w:rsidP="007B38B0">
      <w:pPr>
        <w:jc w:val="both"/>
        <w:rPr>
          <w:rFonts w:ascii="Arial" w:hAnsi="Arial"/>
          <w:lang w:val="pl-PL"/>
        </w:rPr>
      </w:pPr>
      <w:r w:rsidRPr="004668F6">
        <w:rPr>
          <w:rFonts w:ascii="Arial" w:hAnsi="Arial"/>
          <w:lang w:val="pl-PL"/>
        </w:rPr>
        <w:t xml:space="preserve">Zamawiający przewiduje możliwość zmian godzin posiłków oraz przerw kawowych podanych w ramowym programie </w:t>
      </w:r>
      <w:r w:rsidR="000522EE">
        <w:rPr>
          <w:rFonts w:ascii="Arial" w:hAnsi="Arial"/>
          <w:lang w:val="pl-PL"/>
        </w:rPr>
        <w:t>Konferencji</w:t>
      </w:r>
      <w:r w:rsidRPr="004668F6">
        <w:rPr>
          <w:rFonts w:ascii="Arial" w:hAnsi="Arial"/>
          <w:lang w:val="pl-PL"/>
        </w:rPr>
        <w:t>, po ustaleniu szczegółowego pr</w:t>
      </w:r>
      <w:r w:rsidR="007B38B0">
        <w:rPr>
          <w:rFonts w:ascii="Arial" w:hAnsi="Arial"/>
          <w:lang w:val="pl-PL"/>
        </w:rPr>
        <w:t xml:space="preserve">ogramu, z zastrzeżeniem zachowania ilości 3 przerw kawowych oraz jednej przerwy obiadowej. </w:t>
      </w:r>
    </w:p>
    <w:p w:rsidR="007065A5" w:rsidRPr="004668F6" w:rsidRDefault="007065A5" w:rsidP="007065A5">
      <w:pPr>
        <w:spacing w:after="80"/>
        <w:ind w:left="426"/>
        <w:jc w:val="both"/>
        <w:rPr>
          <w:rFonts w:ascii="Arial" w:hAnsi="Arial"/>
          <w:lang w:val="pl-PL"/>
        </w:rPr>
      </w:pPr>
    </w:p>
    <w:sectPr w:rsidR="007065A5" w:rsidRPr="004668F6" w:rsidSect="00FF0CBA">
      <w:headerReference w:type="default" r:id="rId8"/>
      <w:footerReference w:type="default" r:id="rId9"/>
      <w:pgSz w:w="11906" w:h="16838"/>
      <w:pgMar w:top="1665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06" w:rsidRDefault="00845F06" w:rsidP="00861E1E">
      <w:pPr>
        <w:spacing w:after="0" w:line="240" w:lineRule="auto"/>
      </w:pPr>
      <w:r>
        <w:separator/>
      </w:r>
    </w:p>
  </w:endnote>
  <w:endnote w:type="continuationSeparator" w:id="1">
    <w:p w:rsidR="00845F06" w:rsidRDefault="00845F06" w:rsidP="008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06" w:rsidRPr="009B6EB0" w:rsidRDefault="00845F06" w:rsidP="009B6EB0">
    <w:pPr>
      <w:pStyle w:val="Stopka"/>
      <w:pBdr>
        <w:top w:val="single" w:sz="4" w:space="1" w:color="auto"/>
      </w:pBdr>
      <w:jc w:val="right"/>
      <w:rPr>
        <w:rFonts w:ascii="Garamond" w:hAnsi="Garamond"/>
        <w:sz w:val="24"/>
        <w:szCs w:val="24"/>
      </w:rPr>
    </w:pPr>
    <w:proofErr w:type="spellStart"/>
    <w:r w:rsidRPr="009B6EB0">
      <w:rPr>
        <w:rFonts w:ascii="Garamond" w:hAnsi="Garamond"/>
        <w:sz w:val="24"/>
        <w:szCs w:val="24"/>
      </w:rPr>
      <w:t>Strona</w:t>
    </w:r>
    <w:proofErr w:type="spellEnd"/>
    <w:r w:rsidRPr="009B6EB0">
      <w:rPr>
        <w:rFonts w:ascii="Garamond" w:hAnsi="Garamond"/>
        <w:sz w:val="24"/>
        <w:szCs w:val="24"/>
      </w:rPr>
      <w:t xml:space="preserve"> </w:t>
    </w:r>
    <w:r w:rsidRPr="009B6EB0">
      <w:rPr>
        <w:rFonts w:ascii="Garamond" w:hAnsi="Garamond"/>
        <w:b/>
        <w:bCs/>
        <w:sz w:val="24"/>
        <w:szCs w:val="24"/>
      </w:rPr>
      <w:fldChar w:fldCharType="begin"/>
    </w:r>
    <w:r w:rsidRPr="009B6EB0">
      <w:rPr>
        <w:rFonts w:ascii="Garamond" w:hAnsi="Garamond"/>
        <w:b/>
        <w:bCs/>
        <w:sz w:val="24"/>
        <w:szCs w:val="24"/>
      </w:rPr>
      <w:instrText>PAGE</w:instrText>
    </w:r>
    <w:r w:rsidRPr="009B6EB0">
      <w:rPr>
        <w:rFonts w:ascii="Garamond" w:hAnsi="Garamond"/>
        <w:b/>
        <w:bCs/>
        <w:sz w:val="24"/>
        <w:szCs w:val="24"/>
      </w:rPr>
      <w:fldChar w:fldCharType="separate"/>
    </w:r>
    <w:r w:rsidR="00AD74B1">
      <w:rPr>
        <w:rFonts w:ascii="Garamond" w:hAnsi="Garamond"/>
        <w:b/>
        <w:bCs/>
        <w:noProof/>
        <w:sz w:val="24"/>
        <w:szCs w:val="24"/>
      </w:rPr>
      <w:t>4</w:t>
    </w:r>
    <w:r w:rsidRPr="009B6EB0">
      <w:rPr>
        <w:rFonts w:ascii="Garamond" w:hAnsi="Garamond"/>
        <w:b/>
        <w:bCs/>
        <w:sz w:val="24"/>
        <w:szCs w:val="24"/>
      </w:rPr>
      <w:fldChar w:fldCharType="end"/>
    </w:r>
    <w:r w:rsidRPr="009B6EB0">
      <w:rPr>
        <w:rFonts w:ascii="Garamond" w:hAnsi="Garamond"/>
        <w:sz w:val="24"/>
        <w:szCs w:val="24"/>
      </w:rPr>
      <w:t xml:space="preserve"> z </w:t>
    </w:r>
    <w:r w:rsidRPr="009B6EB0">
      <w:rPr>
        <w:rFonts w:ascii="Garamond" w:hAnsi="Garamond"/>
        <w:b/>
        <w:bCs/>
        <w:sz w:val="24"/>
        <w:szCs w:val="24"/>
      </w:rPr>
      <w:fldChar w:fldCharType="begin"/>
    </w:r>
    <w:r w:rsidRPr="009B6EB0">
      <w:rPr>
        <w:rFonts w:ascii="Garamond" w:hAnsi="Garamond"/>
        <w:b/>
        <w:bCs/>
        <w:sz w:val="24"/>
        <w:szCs w:val="24"/>
      </w:rPr>
      <w:instrText>NUMPAGES</w:instrText>
    </w:r>
    <w:r w:rsidRPr="009B6EB0">
      <w:rPr>
        <w:rFonts w:ascii="Garamond" w:hAnsi="Garamond"/>
        <w:b/>
        <w:bCs/>
        <w:sz w:val="24"/>
        <w:szCs w:val="24"/>
      </w:rPr>
      <w:fldChar w:fldCharType="separate"/>
    </w:r>
    <w:r w:rsidR="00AD74B1">
      <w:rPr>
        <w:rFonts w:ascii="Garamond" w:hAnsi="Garamond"/>
        <w:b/>
        <w:bCs/>
        <w:noProof/>
        <w:sz w:val="24"/>
        <w:szCs w:val="24"/>
      </w:rPr>
      <w:t>4</w:t>
    </w:r>
    <w:r w:rsidRPr="009B6EB0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06" w:rsidRDefault="00845F06" w:rsidP="00861E1E">
      <w:pPr>
        <w:spacing w:after="0" w:line="240" w:lineRule="auto"/>
      </w:pPr>
      <w:r>
        <w:separator/>
      </w:r>
    </w:p>
  </w:footnote>
  <w:footnote w:type="continuationSeparator" w:id="1">
    <w:p w:rsidR="00845F06" w:rsidRDefault="00845F06" w:rsidP="008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06" w:rsidRDefault="00845F0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5208905</wp:posOffset>
          </wp:positionH>
          <wp:positionV relativeFrom="paragraph">
            <wp:posOffset>-364490</wp:posOffset>
          </wp:positionV>
          <wp:extent cx="541655" cy="793115"/>
          <wp:effectExtent l="19050" t="0" r="0" b="0"/>
          <wp:wrapTight wrapText="bothSides">
            <wp:wrapPolygon edited="0">
              <wp:start x="-760" y="0"/>
              <wp:lineTo x="-760" y="21271"/>
              <wp:lineTo x="21271" y="21271"/>
              <wp:lineTo x="21271" y="0"/>
              <wp:lineTo x="-760" y="0"/>
            </wp:wrapPolygon>
          </wp:wrapTight>
          <wp:docPr id="2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-467995</wp:posOffset>
          </wp:positionV>
          <wp:extent cx="998855" cy="1017905"/>
          <wp:effectExtent l="19050" t="0" r="0" b="0"/>
          <wp:wrapTight wrapText="bothSides">
            <wp:wrapPolygon edited="0">
              <wp:start x="-412" y="0"/>
              <wp:lineTo x="-412" y="21021"/>
              <wp:lineTo x="21421" y="21021"/>
              <wp:lineTo x="21421" y="0"/>
              <wp:lineTo x="-412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A52"/>
    <w:multiLevelType w:val="hybridMultilevel"/>
    <w:tmpl w:val="3DA202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C66EF8"/>
    <w:multiLevelType w:val="hybridMultilevel"/>
    <w:tmpl w:val="03E4C1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81DD1"/>
    <w:multiLevelType w:val="hybridMultilevel"/>
    <w:tmpl w:val="6FD8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126130">
      <w:numFmt w:val="bullet"/>
      <w:lvlText w:val="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0D7"/>
    <w:multiLevelType w:val="hybridMultilevel"/>
    <w:tmpl w:val="C7049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F126130">
      <w:numFmt w:val="bullet"/>
      <w:lvlText w:val="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4BD1"/>
    <w:multiLevelType w:val="hybridMultilevel"/>
    <w:tmpl w:val="2F6E1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20F7"/>
    <w:multiLevelType w:val="hybridMultilevel"/>
    <w:tmpl w:val="EFC4C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0FFB"/>
    <w:multiLevelType w:val="hybridMultilevel"/>
    <w:tmpl w:val="AC748896"/>
    <w:lvl w:ilvl="0" w:tplc="6396C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81D2B56"/>
    <w:multiLevelType w:val="hybridMultilevel"/>
    <w:tmpl w:val="7138DC88"/>
    <w:lvl w:ilvl="0" w:tplc="6F12613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60F55"/>
    <w:multiLevelType w:val="hybridMultilevel"/>
    <w:tmpl w:val="5882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143F1"/>
    <w:multiLevelType w:val="hybridMultilevel"/>
    <w:tmpl w:val="98068A78"/>
    <w:lvl w:ilvl="0" w:tplc="3D9CD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7D69AC"/>
    <w:multiLevelType w:val="hybridMultilevel"/>
    <w:tmpl w:val="08002E0E"/>
    <w:lvl w:ilvl="0" w:tplc="5D840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62C51"/>
    <w:multiLevelType w:val="hybridMultilevel"/>
    <w:tmpl w:val="0042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22E35"/>
    <w:multiLevelType w:val="hybridMultilevel"/>
    <w:tmpl w:val="5086AC44"/>
    <w:lvl w:ilvl="0" w:tplc="B10A5B5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7BE59B7"/>
    <w:multiLevelType w:val="multilevel"/>
    <w:tmpl w:val="3B5A5F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BE5CFD"/>
    <w:multiLevelType w:val="hybridMultilevel"/>
    <w:tmpl w:val="2D7AF68C"/>
    <w:lvl w:ilvl="0" w:tplc="B630C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86899"/>
    <w:multiLevelType w:val="hybridMultilevel"/>
    <w:tmpl w:val="D99E4338"/>
    <w:lvl w:ilvl="0" w:tplc="47C6D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8E4BD2"/>
    <w:rsid w:val="00012F83"/>
    <w:rsid w:val="00014180"/>
    <w:rsid w:val="0002413B"/>
    <w:rsid w:val="0002493B"/>
    <w:rsid w:val="00025C23"/>
    <w:rsid w:val="00037E54"/>
    <w:rsid w:val="00044F22"/>
    <w:rsid w:val="000522EE"/>
    <w:rsid w:val="00063AC3"/>
    <w:rsid w:val="00075A9A"/>
    <w:rsid w:val="00092FC0"/>
    <w:rsid w:val="00097298"/>
    <w:rsid w:val="000A4B2B"/>
    <w:rsid w:val="000B12EA"/>
    <w:rsid w:val="000B314C"/>
    <w:rsid w:val="000C6CC7"/>
    <w:rsid w:val="000E5777"/>
    <w:rsid w:val="000F3F80"/>
    <w:rsid w:val="00100762"/>
    <w:rsid w:val="0010122B"/>
    <w:rsid w:val="00106DBB"/>
    <w:rsid w:val="00107A3F"/>
    <w:rsid w:val="00115C2B"/>
    <w:rsid w:val="0011794E"/>
    <w:rsid w:val="00126FDD"/>
    <w:rsid w:val="00130521"/>
    <w:rsid w:val="00146D59"/>
    <w:rsid w:val="001550F1"/>
    <w:rsid w:val="001A2445"/>
    <w:rsid w:val="001B0442"/>
    <w:rsid w:val="001B3E7E"/>
    <w:rsid w:val="001C036B"/>
    <w:rsid w:val="001C7648"/>
    <w:rsid w:val="001D215E"/>
    <w:rsid w:val="001D2B1B"/>
    <w:rsid w:val="001D588E"/>
    <w:rsid w:val="001E0F95"/>
    <w:rsid w:val="001E7316"/>
    <w:rsid w:val="001E77B4"/>
    <w:rsid w:val="00200D49"/>
    <w:rsid w:val="00215791"/>
    <w:rsid w:val="002212FB"/>
    <w:rsid w:val="0024658D"/>
    <w:rsid w:val="00271AB6"/>
    <w:rsid w:val="00271C85"/>
    <w:rsid w:val="00287DA2"/>
    <w:rsid w:val="0029713E"/>
    <w:rsid w:val="002A457B"/>
    <w:rsid w:val="002B7589"/>
    <w:rsid w:val="002E18BA"/>
    <w:rsid w:val="002F3BF9"/>
    <w:rsid w:val="002F484C"/>
    <w:rsid w:val="003123AF"/>
    <w:rsid w:val="003143E4"/>
    <w:rsid w:val="00317DC5"/>
    <w:rsid w:val="00322268"/>
    <w:rsid w:val="00335EBB"/>
    <w:rsid w:val="003441B4"/>
    <w:rsid w:val="00376614"/>
    <w:rsid w:val="00377678"/>
    <w:rsid w:val="00394B82"/>
    <w:rsid w:val="00395BE5"/>
    <w:rsid w:val="003A205A"/>
    <w:rsid w:val="003B0831"/>
    <w:rsid w:val="003D2108"/>
    <w:rsid w:val="003D6A61"/>
    <w:rsid w:val="003E5532"/>
    <w:rsid w:val="00400C75"/>
    <w:rsid w:val="00405BAD"/>
    <w:rsid w:val="004210FC"/>
    <w:rsid w:val="00440911"/>
    <w:rsid w:val="00443DCE"/>
    <w:rsid w:val="00445504"/>
    <w:rsid w:val="00446118"/>
    <w:rsid w:val="00447EE2"/>
    <w:rsid w:val="004535A4"/>
    <w:rsid w:val="004557BA"/>
    <w:rsid w:val="00461AC6"/>
    <w:rsid w:val="0046247A"/>
    <w:rsid w:val="004668F6"/>
    <w:rsid w:val="00487755"/>
    <w:rsid w:val="00493FA6"/>
    <w:rsid w:val="004947D4"/>
    <w:rsid w:val="00494BA3"/>
    <w:rsid w:val="004A2D69"/>
    <w:rsid w:val="004B32BB"/>
    <w:rsid w:val="004C4430"/>
    <w:rsid w:val="004E60E4"/>
    <w:rsid w:val="004E628A"/>
    <w:rsid w:val="004F0780"/>
    <w:rsid w:val="004F23FF"/>
    <w:rsid w:val="004F3E68"/>
    <w:rsid w:val="004F541D"/>
    <w:rsid w:val="00507E92"/>
    <w:rsid w:val="00513E01"/>
    <w:rsid w:val="005169C2"/>
    <w:rsid w:val="00520003"/>
    <w:rsid w:val="00562423"/>
    <w:rsid w:val="005804AB"/>
    <w:rsid w:val="00591FF8"/>
    <w:rsid w:val="005A4653"/>
    <w:rsid w:val="005A57B3"/>
    <w:rsid w:val="005A5B1A"/>
    <w:rsid w:val="005C3368"/>
    <w:rsid w:val="005D2678"/>
    <w:rsid w:val="005D458C"/>
    <w:rsid w:val="005F02B7"/>
    <w:rsid w:val="005F254A"/>
    <w:rsid w:val="00631377"/>
    <w:rsid w:val="00654A2A"/>
    <w:rsid w:val="00663319"/>
    <w:rsid w:val="00671D93"/>
    <w:rsid w:val="00673FBA"/>
    <w:rsid w:val="00677D74"/>
    <w:rsid w:val="006A7F85"/>
    <w:rsid w:val="006B2382"/>
    <w:rsid w:val="006B3CAA"/>
    <w:rsid w:val="006C6649"/>
    <w:rsid w:val="006D0579"/>
    <w:rsid w:val="006D4791"/>
    <w:rsid w:val="006F1BD0"/>
    <w:rsid w:val="006F73CB"/>
    <w:rsid w:val="00701D81"/>
    <w:rsid w:val="007065A5"/>
    <w:rsid w:val="00712121"/>
    <w:rsid w:val="0071617E"/>
    <w:rsid w:val="00717C7A"/>
    <w:rsid w:val="00743485"/>
    <w:rsid w:val="00754146"/>
    <w:rsid w:val="00763F5E"/>
    <w:rsid w:val="007704B2"/>
    <w:rsid w:val="00771826"/>
    <w:rsid w:val="0077728E"/>
    <w:rsid w:val="007B38B0"/>
    <w:rsid w:val="007B7F3A"/>
    <w:rsid w:val="007C60D6"/>
    <w:rsid w:val="007C6EBA"/>
    <w:rsid w:val="007D4622"/>
    <w:rsid w:val="007E10C7"/>
    <w:rsid w:val="007E1D2A"/>
    <w:rsid w:val="007E3DCD"/>
    <w:rsid w:val="007E6D45"/>
    <w:rsid w:val="007F05E4"/>
    <w:rsid w:val="007F0D99"/>
    <w:rsid w:val="007F0ED5"/>
    <w:rsid w:val="007F13C4"/>
    <w:rsid w:val="00801855"/>
    <w:rsid w:val="00826A8F"/>
    <w:rsid w:val="008367FB"/>
    <w:rsid w:val="0084060E"/>
    <w:rsid w:val="00845F06"/>
    <w:rsid w:val="00855E9B"/>
    <w:rsid w:val="00861474"/>
    <w:rsid w:val="00861E1E"/>
    <w:rsid w:val="00863DA9"/>
    <w:rsid w:val="008809B9"/>
    <w:rsid w:val="00881ACB"/>
    <w:rsid w:val="00891392"/>
    <w:rsid w:val="00897E05"/>
    <w:rsid w:val="008D1216"/>
    <w:rsid w:val="008E4BD2"/>
    <w:rsid w:val="00907597"/>
    <w:rsid w:val="00912D79"/>
    <w:rsid w:val="00916C20"/>
    <w:rsid w:val="00940BAA"/>
    <w:rsid w:val="00954D79"/>
    <w:rsid w:val="009565E4"/>
    <w:rsid w:val="0096688D"/>
    <w:rsid w:val="00967C30"/>
    <w:rsid w:val="00971FD8"/>
    <w:rsid w:val="00992DD6"/>
    <w:rsid w:val="009B6EB0"/>
    <w:rsid w:val="009C3558"/>
    <w:rsid w:val="009D1123"/>
    <w:rsid w:val="009E0B6A"/>
    <w:rsid w:val="009E6AFE"/>
    <w:rsid w:val="00A044ED"/>
    <w:rsid w:val="00A34564"/>
    <w:rsid w:val="00A363B9"/>
    <w:rsid w:val="00A47CB6"/>
    <w:rsid w:val="00A60C3F"/>
    <w:rsid w:val="00A67E1B"/>
    <w:rsid w:val="00A81F4E"/>
    <w:rsid w:val="00A87013"/>
    <w:rsid w:val="00AA0009"/>
    <w:rsid w:val="00AB3091"/>
    <w:rsid w:val="00AD14F3"/>
    <w:rsid w:val="00AD74B1"/>
    <w:rsid w:val="00AF1E47"/>
    <w:rsid w:val="00B05242"/>
    <w:rsid w:val="00B21AD0"/>
    <w:rsid w:val="00B35F28"/>
    <w:rsid w:val="00B36C04"/>
    <w:rsid w:val="00B4238D"/>
    <w:rsid w:val="00B45424"/>
    <w:rsid w:val="00B53494"/>
    <w:rsid w:val="00B72ED4"/>
    <w:rsid w:val="00B744FA"/>
    <w:rsid w:val="00B85BFB"/>
    <w:rsid w:val="00B936FB"/>
    <w:rsid w:val="00BA2757"/>
    <w:rsid w:val="00BA4FF7"/>
    <w:rsid w:val="00BB2466"/>
    <w:rsid w:val="00BE1513"/>
    <w:rsid w:val="00BF0DEC"/>
    <w:rsid w:val="00BF3961"/>
    <w:rsid w:val="00C21BAD"/>
    <w:rsid w:val="00C442C2"/>
    <w:rsid w:val="00C50305"/>
    <w:rsid w:val="00C70545"/>
    <w:rsid w:val="00C81FA4"/>
    <w:rsid w:val="00C82DE0"/>
    <w:rsid w:val="00C97B24"/>
    <w:rsid w:val="00CA4272"/>
    <w:rsid w:val="00CC2E34"/>
    <w:rsid w:val="00CC73A7"/>
    <w:rsid w:val="00CD238B"/>
    <w:rsid w:val="00CD24E2"/>
    <w:rsid w:val="00CE27FD"/>
    <w:rsid w:val="00D12033"/>
    <w:rsid w:val="00D25C34"/>
    <w:rsid w:val="00D3086E"/>
    <w:rsid w:val="00D36DE9"/>
    <w:rsid w:val="00D66C6B"/>
    <w:rsid w:val="00D742B5"/>
    <w:rsid w:val="00D864D7"/>
    <w:rsid w:val="00D942E9"/>
    <w:rsid w:val="00DA5C6D"/>
    <w:rsid w:val="00DA5DFD"/>
    <w:rsid w:val="00DC4D9A"/>
    <w:rsid w:val="00DD23EA"/>
    <w:rsid w:val="00DD6FA3"/>
    <w:rsid w:val="00DE0116"/>
    <w:rsid w:val="00DE2FDA"/>
    <w:rsid w:val="00DE407B"/>
    <w:rsid w:val="00DE7D68"/>
    <w:rsid w:val="00DF63DD"/>
    <w:rsid w:val="00E04723"/>
    <w:rsid w:val="00E14DBA"/>
    <w:rsid w:val="00E157C8"/>
    <w:rsid w:val="00E20FAA"/>
    <w:rsid w:val="00E32DED"/>
    <w:rsid w:val="00E35778"/>
    <w:rsid w:val="00E370BB"/>
    <w:rsid w:val="00E46A82"/>
    <w:rsid w:val="00E530A4"/>
    <w:rsid w:val="00E602AF"/>
    <w:rsid w:val="00E674A4"/>
    <w:rsid w:val="00EA6498"/>
    <w:rsid w:val="00EC17A2"/>
    <w:rsid w:val="00EC585B"/>
    <w:rsid w:val="00ED48CD"/>
    <w:rsid w:val="00EE3E1B"/>
    <w:rsid w:val="00EE6A7E"/>
    <w:rsid w:val="00EE7056"/>
    <w:rsid w:val="00EF0A1F"/>
    <w:rsid w:val="00F02D85"/>
    <w:rsid w:val="00F17821"/>
    <w:rsid w:val="00F273E4"/>
    <w:rsid w:val="00F303A1"/>
    <w:rsid w:val="00F30A14"/>
    <w:rsid w:val="00F31FB5"/>
    <w:rsid w:val="00F51C81"/>
    <w:rsid w:val="00F52128"/>
    <w:rsid w:val="00F55374"/>
    <w:rsid w:val="00F61D10"/>
    <w:rsid w:val="00F7275E"/>
    <w:rsid w:val="00F75E60"/>
    <w:rsid w:val="00F80B7D"/>
    <w:rsid w:val="00F8246B"/>
    <w:rsid w:val="00F935B7"/>
    <w:rsid w:val="00FA68C4"/>
    <w:rsid w:val="00FA7C85"/>
    <w:rsid w:val="00FB7AB6"/>
    <w:rsid w:val="00FC5181"/>
    <w:rsid w:val="00FD4F48"/>
    <w:rsid w:val="00FE30BE"/>
    <w:rsid w:val="00FE5B2A"/>
    <w:rsid w:val="00FE6C16"/>
    <w:rsid w:val="00FE7AB0"/>
    <w:rsid w:val="00FF0CBA"/>
    <w:rsid w:val="00FF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091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7E1B"/>
    <w:pPr>
      <w:keepNext/>
      <w:tabs>
        <w:tab w:val="left" w:pos="42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B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4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1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C443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4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4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43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23AF"/>
    <w:rPr>
      <w:sz w:val="22"/>
      <w:szCs w:val="22"/>
      <w:lang w:val="en-US" w:eastAsia="en-US"/>
    </w:rPr>
  </w:style>
  <w:style w:type="character" w:styleId="Hipercze">
    <w:name w:val="Hyperlink"/>
    <w:rsid w:val="00DD6F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BB"/>
  </w:style>
  <w:style w:type="paragraph" w:styleId="Stopka">
    <w:name w:val="footer"/>
    <w:basedOn w:val="Normalny"/>
    <w:link w:val="StopkaZnak"/>
    <w:uiPriority w:val="99"/>
    <w:unhideWhenUsed/>
    <w:rsid w:val="0010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BB"/>
  </w:style>
  <w:style w:type="character" w:customStyle="1" w:styleId="st">
    <w:name w:val="st"/>
    <w:basedOn w:val="Domylnaczcionkaakapitu"/>
    <w:rsid w:val="00FB7AB6"/>
  </w:style>
  <w:style w:type="character" w:styleId="Uwydatnienie">
    <w:name w:val="Emphasis"/>
    <w:basedOn w:val="Domylnaczcionkaakapitu"/>
    <w:uiPriority w:val="20"/>
    <w:qFormat/>
    <w:rsid w:val="00FB7AB6"/>
    <w:rPr>
      <w:i/>
      <w:iCs/>
    </w:rPr>
  </w:style>
  <w:style w:type="character" w:customStyle="1" w:styleId="snippetword">
    <w:name w:val="snippet_word"/>
    <w:basedOn w:val="Domylnaczcionkaakapitu"/>
    <w:rsid w:val="00FB7AB6"/>
  </w:style>
  <w:style w:type="character" w:customStyle="1" w:styleId="h2">
    <w:name w:val="h2"/>
    <w:basedOn w:val="Domylnaczcionkaakapitu"/>
    <w:rsid w:val="00A67E1B"/>
  </w:style>
  <w:style w:type="character" w:customStyle="1" w:styleId="Nagwek1Znak">
    <w:name w:val="Nagłówek 1 Znak"/>
    <w:basedOn w:val="Domylnaczcionkaakapitu"/>
    <w:link w:val="Nagwek1"/>
    <w:uiPriority w:val="99"/>
    <w:rsid w:val="00A67E1B"/>
    <w:rPr>
      <w:rFonts w:ascii="Times New Roman" w:eastAsia="Calibri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B3A9-2E96-44F3-BE08-867C2B09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Warchoł</dc:creator>
  <cp:lastModifiedBy>mblawdziewicz</cp:lastModifiedBy>
  <cp:revision>7</cp:revision>
  <cp:lastPrinted>2019-09-03T06:58:00Z</cp:lastPrinted>
  <dcterms:created xsi:type="dcterms:W3CDTF">2019-08-13T13:10:00Z</dcterms:created>
  <dcterms:modified xsi:type="dcterms:W3CDTF">2019-09-03T07:22:00Z</dcterms:modified>
</cp:coreProperties>
</file>