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1E" w:rsidRPr="002B5310" w:rsidRDefault="007E761E" w:rsidP="002B5310">
      <w:pPr>
        <w:jc w:val="center"/>
        <w:rPr>
          <w:rFonts w:cs="Times New Roman"/>
          <w:b/>
        </w:rPr>
      </w:pPr>
      <w:r w:rsidRPr="002B5310">
        <w:rPr>
          <w:rFonts w:cs="Times New Roman"/>
          <w:b/>
        </w:rPr>
        <w:t>Opis przedmiotu zamówienia na materiały promocyjne na potrzeby wdrażania Europejskiej Konwencji Krajobrazowej</w:t>
      </w:r>
    </w:p>
    <w:p w:rsidR="007E761E" w:rsidRPr="002B5310" w:rsidRDefault="007E761E">
      <w:pPr>
        <w:rPr>
          <w:rFonts w:cs="Times New Roman"/>
        </w:rPr>
      </w:pPr>
    </w:p>
    <w:p w:rsidR="007E761E" w:rsidRPr="00157AF7" w:rsidRDefault="007E761E" w:rsidP="002B5310">
      <w:pPr>
        <w:pStyle w:val="Akapitzlist"/>
        <w:numPr>
          <w:ilvl w:val="0"/>
          <w:numId w:val="9"/>
        </w:numPr>
        <w:rPr>
          <w:rFonts w:ascii="Times New Roman" w:hAnsi="Times New Roman"/>
          <w:sz w:val="20"/>
          <w:szCs w:val="20"/>
        </w:rPr>
      </w:pPr>
      <w:r w:rsidRPr="00157AF7">
        <w:rPr>
          <w:rFonts w:ascii="Times New Roman" w:hAnsi="Times New Roman"/>
          <w:sz w:val="20"/>
          <w:szCs w:val="20"/>
        </w:rPr>
        <w:t>Zamówienie dotyczy zrealizowania usługi polegającej na wykonaniu i dostarczeniu materiałów promocyjnych (</w:t>
      </w:r>
      <w:r w:rsidR="00B6472B">
        <w:rPr>
          <w:rFonts w:ascii="Times New Roman" w:hAnsi="Times New Roman"/>
          <w:sz w:val="20"/>
          <w:szCs w:val="20"/>
        </w:rPr>
        <w:t>3</w:t>
      </w:r>
      <w:r w:rsidR="00080CFA">
        <w:rPr>
          <w:rFonts w:ascii="Times New Roman" w:hAnsi="Times New Roman"/>
          <w:sz w:val="20"/>
          <w:szCs w:val="20"/>
        </w:rPr>
        <w:t xml:space="preserve"> rodzaje</w:t>
      </w:r>
      <w:r w:rsidRPr="00157AF7">
        <w:rPr>
          <w:rFonts w:ascii="Times New Roman" w:hAnsi="Times New Roman"/>
          <w:sz w:val="20"/>
          <w:szCs w:val="20"/>
        </w:rPr>
        <w:t xml:space="preserve"> materiałów: notes, torba wielo</w:t>
      </w:r>
      <w:r w:rsidR="00080CFA">
        <w:rPr>
          <w:rFonts w:ascii="Times New Roman" w:hAnsi="Times New Roman"/>
          <w:sz w:val="20"/>
          <w:szCs w:val="20"/>
        </w:rPr>
        <w:t>razowego użytku, teczka biurowa</w:t>
      </w:r>
      <w:r w:rsidRPr="00157AF7">
        <w:rPr>
          <w:rFonts w:ascii="Times New Roman" w:hAnsi="Times New Roman"/>
          <w:sz w:val="20"/>
          <w:szCs w:val="20"/>
        </w:rPr>
        <w:t xml:space="preserve">). </w:t>
      </w:r>
    </w:p>
    <w:p w:rsidR="007E761E" w:rsidRPr="00157AF7" w:rsidRDefault="007E761E" w:rsidP="002B5310">
      <w:pPr>
        <w:pStyle w:val="Akapitzlist"/>
        <w:numPr>
          <w:ilvl w:val="0"/>
          <w:numId w:val="9"/>
        </w:numPr>
        <w:rPr>
          <w:rFonts w:ascii="Times New Roman" w:hAnsi="Times New Roman"/>
          <w:sz w:val="20"/>
          <w:szCs w:val="20"/>
        </w:rPr>
      </w:pPr>
      <w:r w:rsidRPr="00157AF7">
        <w:rPr>
          <w:rFonts w:ascii="Times New Roman" w:hAnsi="Times New Roman"/>
          <w:sz w:val="20"/>
          <w:szCs w:val="20"/>
        </w:rPr>
        <w:t>Proszę o podanie wyceny dla dwóch opcji nakładu, które wskazane są w tabelach.</w:t>
      </w:r>
    </w:p>
    <w:p w:rsidR="007E761E" w:rsidRPr="00B6472B" w:rsidRDefault="007E761E" w:rsidP="00B6472B">
      <w:pPr>
        <w:pStyle w:val="Akapitzlist"/>
        <w:ind w:left="360"/>
        <w:rPr>
          <w:rFonts w:ascii="Times New Roman" w:hAnsi="Times New Roman"/>
          <w:sz w:val="20"/>
          <w:szCs w:val="20"/>
        </w:rPr>
      </w:pPr>
      <w:r w:rsidRPr="00157AF7">
        <w:rPr>
          <w:rFonts w:ascii="Times New Roman" w:hAnsi="Times New Roman"/>
          <w:sz w:val="20"/>
          <w:szCs w:val="20"/>
        </w:rPr>
        <w:t xml:space="preserve">4.   Jeżeli nie będzie możliwości zastosowania podanej kolorystyki dla poszczególnych materiałów, proszę o podanie takiej informacji w ofercie. </w:t>
      </w:r>
    </w:p>
    <w:tbl>
      <w:tblPr>
        <w:tblpPr w:leftFromText="141" w:rightFromText="141" w:vertAnchor="text" w:horzAnchor="margin" w:tblpY="587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51"/>
        <w:gridCol w:w="1417"/>
        <w:gridCol w:w="1418"/>
        <w:gridCol w:w="6095"/>
      </w:tblGrid>
      <w:tr w:rsidR="007E761E" w:rsidRPr="002B5310" w:rsidTr="003C7089">
        <w:trPr>
          <w:trHeight w:val="423"/>
        </w:trPr>
        <w:tc>
          <w:tcPr>
            <w:tcW w:w="14142" w:type="dxa"/>
            <w:gridSpan w:val="5"/>
          </w:tcPr>
          <w:p w:rsidR="007E761E" w:rsidRPr="002B5310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N</w:t>
            </w:r>
            <w:r w:rsidRPr="002B5310">
              <w:rPr>
                <w:rFonts w:cs="Times New Roman"/>
                <w:b/>
                <w:bCs/>
                <w:sz w:val="22"/>
                <w:szCs w:val="22"/>
              </w:rPr>
              <w:t xml:space="preserve">otes </w:t>
            </w:r>
          </w:p>
        </w:tc>
      </w:tr>
      <w:tr w:rsidR="003C7089" w:rsidRPr="002B5310" w:rsidTr="003C7089">
        <w:trPr>
          <w:trHeight w:val="1242"/>
        </w:trPr>
        <w:tc>
          <w:tcPr>
            <w:tcW w:w="436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417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418" w:type="dxa"/>
            <w:vAlign w:val="center"/>
          </w:tcPr>
          <w:p w:rsidR="003C7089" w:rsidRPr="002B5310" w:rsidRDefault="003C7089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 (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095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3C7089" w:rsidRPr="002B5310" w:rsidTr="003C7089">
        <w:trPr>
          <w:trHeight w:val="579"/>
        </w:trPr>
        <w:tc>
          <w:tcPr>
            <w:tcW w:w="4361" w:type="dxa"/>
            <w:vMerge w:val="restart"/>
            <w:vAlign w:val="center"/>
          </w:tcPr>
          <w:p w:rsidR="003C7089" w:rsidRPr="002B5310" w:rsidRDefault="003C7089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  <w:r w:rsidRPr="002B5310">
              <w:rPr>
                <w:rFonts w:cs="Times New Roman"/>
                <w:sz w:val="18"/>
                <w:szCs w:val="18"/>
              </w:rPr>
              <w:t>Notes:</w:t>
            </w:r>
          </w:p>
          <w:p w:rsidR="003C7089" w:rsidRPr="002B5310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5310">
              <w:rPr>
                <w:rFonts w:ascii="Times New Roman" w:hAnsi="Times New Roman"/>
                <w:sz w:val="18"/>
                <w:szCs w:val="18"/>
              </w:rPr>
              <w:t xml:space="preserve">rozmiar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A5 (148 x </w:t>
            </w:r>
            <w:smartTag w:uri="urn:schemas-microsoft-com:office:smarttags" w:element="metricconverter">
              <w:smartTagPr>
                <w:attr w:name="ProductID" w:val="210 mm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21</w:t>
              </w:r>
              <w:r w:rsidRPr="002B5310">
                <w:rPr>
                  <w:rFonts w:ascii="Times New Roman" w:hAnsi="Times New Roman"/>
                  <w:sz w:val="18"/>
                  <w:szCs w:val="18"/>
                </w:rPr>
                <w:t>0 mm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>gramatura kartek 80g/m2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 xml:space="preserve">ilość kartek </w:t>
            </w:r>
            <w:r>
              <w:rPr>
                <w:rFonts w:ascii="Times New Roman" w:hAnsi="Times New Roman"/>
                <w:sz w:val="18"/>
                <w:szCs w:val="18"/>
              </w:rPr>
              <w:t>30-40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>kartki w kratkę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z logo GDOŚ, według dostarczonego projektu graficznego 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 xml:space="preserve">okładka z nadrukiem: papier błyszczący 200g/m2, </w:t>
            </w:r>
            <w:proofErr w:type="spellStart"/>
            <w:r w:rsidRPr="00653F1F">
              <w:rPr>
                <w:rFonts w:ascii="Times New Roman" w:hAnsi="Times New Roman"/>
                <w:sz w:val="18"/>
                <w:szCs w:val="18"/>
              </w:rPr>
              <w:t>full</w:t>
            </w:r>
            <w:proofErr w:type="spellEnd"/>
            <w:r w:rsidRPr="00653F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1F">
              <w:rPr>
                <w:rFonts w:ascii="Times New Roman" w:hAnsi="Times New Roman"/>
                <w:sz w:val="18"/>
                <w:szCs w:val="18"/>
              </w:rPr>
              <w:t>color</w:t>
            </w:r>
            <w:proofErr w:type="spellEnd"/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>plecki z tektury bez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1F">
              <w:rPr>
                <w:rFonts w:ascii="Times New Roman" w:hAnsi="Times New Roman"/>
                <w:sz w:val="18"/>
                <w:szCs w:val="18"/>
              </w:rPr>
              <w:t>zadruku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</w:t>
            </w:r>
            <w:r w:rsidRPr="00555868">
              <w:rPr>
                <w:rFonts w:ascii="Times New Roman" w:hAnsi="Times New Roman"/>
                <w:sz w:val="18"/>
                <w:szCs w:val="18"/>
              </w:rPr>
              <w:t>kładka oklejona wokół górnego grzbietu notatnika, doklejona jest na pleckach z tektury - według wizualizacji</w:t>
            </w:r>
          </w:p>
          <w:p w:rsidR="003C7089" w:rsidRPr="00653F1F" w:rsidRDefault="003C7089" w:rsidP="006359FA">
            <w:pPr>
              <w:pStyle w:val="Akapitzlist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1F">
              <w:rPr>
                <w:rFonts w:ascii="Times New Roman" w:hAnsi="Times New Roman"/>
                <w:sz w:val="18"/>
                <w:szCs w:val="18"/>
              </w:rPr>
              <w:t xml:space="preserve">dokładny projekt graficzny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nadruku </w:t>
            </w:r>
            <w:r w:rsidRPr="00653F1F">
              <w:rPr>
                <w:rFonts w:ascii="Times New Roman" w:hAnsi="Times New Roman"/>
                <w:sz w:val="18"/>
                <w:szCs w:val="18"/>
              </w:rPr>
              <w:t xml:space="preserve"> dostarcza zleceniodawca</w:t>
            </w:r>
          </w:p>
          <w:p w:rsidR="003C7089" w:rsidRPr="00653F1F" w:rsidRDefault="003C7089" w:rsidP="006359FA">
            <w:pPr>
              <w:pStyle w:val="Akapitzlist"/>
              <w:widowControl w:val="0"/>
              <w:spacing w:after="0" w:line="240" w:lineRule="auto"/>
              <w:ind w:left="57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  <w:vMerge w:val="restart"/>
          </w:tcPr>
          <w:p w:rsidR="003C7089" w:rsidRPr="002B5310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C7089" w:rsidRPr="002B5310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Wizualizacja klejenia</w:t>
            </w:r>
          </w:p>
          <w:p w:rsidR="003C7089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C7089" w:rsidRPr="002B5310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95503E0" wp14:editId="5D8292EC">
                  <wp:extent cx="3131185" cy="2052955"/>
                  <wp:effectExtent l="0" t="0" r="0" b="444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185" cy="205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089" w:rsidRPr="002B5310" w:rsidTr="003C7089">
        <w:trPr>
          <w:trHeight w:val="687"/>
        </w:trPr>
        <w:tc>
          <w:tcPr>
            <w:tcW w:w="4361" w:type="dxa"/>
            <w:vMerge/>
            <w:vAlign w:val="center"/>
          </w:tcPr>
          <w:p w:rsidR="003C7089" w:rsidRPr="002B5310" w:rsidRDefault="003C7089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417" w:type="dxa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095" w:type="dxa"/>
            <w:vMerge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Pr="002B5310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  <w:r>
        <w:rPr>
          <w:rFonts w:cs="Times New Roman"/>
          <w:b/>
          <w:iCs/>
          <w:sz w:val="28"/>
          <w:szCs w:val="28"/>
          <w:shd w:val="clear" w:color="auto" w:fill="FFFFFF"/>
        </w:rPr>
        <w:br w:type="page"/>
      </w:r>
    </w:p>
    <w:tbl>
      <w:tblPr>
        <w:tblpPr w:leftFromText="141" w:rightFromText="141" w:vertAnchor="text" w:horzAnchor="margin" w:tblpY="516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51"/>
        <w:gridCol w:w="1542"/>
        <w:gridCol w:w="1293"/>
        <w:gridCol w:w="6173"/>
        <w:gridCol w:w="63"/>
      </w:tblGrid>
      <w:tr w:rsidR="007E761E" w:rsidRPr="002B5310" w:rsidTr="003C7089">
        <w:trPr>
          <w:gridAfter w:val="1"/>
          <w:wAfter w:w="63" w:type="dxa"/>
          <w:trHeight w:val="423"/>
        </w:trPr>
        <w:tc>
          <w:tcPr>
            <w:tcW w:w="14220" w:type="dxa"/>
            <w:gridSpan w:val="5"/>
          </w:tcPr>
          <w:p w:rsidR="007E761E" w:rsidRPr="002B5310" w:rsidRDefault="007E761E" w:rsidP="006359FA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2B5310">
              <w:rPr>
                <w:rFonts w:cs="Times New Roman"/>
                <w:b/>
                <w:bCs/>
                <w:color w:val="000000"/>
                <w:sz w:val="22"/>
                <w:szCs w:val="22"/>
              </w:rPr>
              <w:lastRenderedPageBreak/>
              <w:t>Torba wielorazowego użytku</w:t>
            </w:r>
          </w:p>
        </w:tc>
      </w:tr>
      <w:tr w:rsidR="003C7089" w:rsidRPr="002B5310" w:rsidTr="003C7089">
        <w:trPr>
          <w:trHeight w:val="1242"/>
        </w:trPr>
        <w:tc>
          <w:tcPr>
            <w:tcW w:w="436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3C7089" w:rsidRPr="002B5310" w:rsidRDefault="003C7089" w:rsidP="00B6472B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netto</w:t>
            </w: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236" w:type="dxa"/>
            <w:gridSpan w:val="2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3C7089" w:rsidRPr="002B5310" w:rsidTr="003C7089">
        <w:trPr>
          <w:trHeight w:val="579"/>
        </w:trPr>
        <w:tc>
          <w:tcPr>
            <w:tcW w:w="4361" w:type="dxa"/>
            <w:vMerge w:val="restart"/>
            <w:vAlign w:val="center"/>
          </w:tcPr>
          <w:p w:rsidR="003C7089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wymiary torby </w:t>
            </w:r>
            <w:r w:rsidRPr="00E71635">
              <w:rPr>
                <w:rFonts w:cs="Times New Roman"/>
                <w:color w:val="000000"/>
                <w:sz w:val="18"/>
                <w:szCs w:val="18"/>
              </w:rPr>
              <w:t xml:space="preserve">33 x 27 x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E71635">
                <w:rPr>
                  <w:rFonts w:cs="Times New Roman"/>
                  <w:color w:val="000000"/>
                  <w:sz w:val="18"/>
                  <w:szCs w:val="18"/>
                </w:rPr>
                <w:t>11</w:t>
              </w:r>
              <w:r>
                <w:rPr>
                  <w:rFonts w:cs="Times New Roman"/>
                  <w:color w:val="000000"/>
                  <w:sz w:val="18"/>
                  <w:szCs w:val="18"/>
                </w:rPr>
                <w:t xml:space="preserve"> </w:t>
              </w:r>
              <w:r w:rsidRPr="00694BE9">
                <w:rPr>
                  <w:rFonts w:cs="Times New Roman"/>
                  <w:color w:val="000000"/>
                  <w:sz w:val="18"/>
                  <w:szCs w:val="18"/>
                </w:rPr>
                <w:t>cm</w:t>
              </w:r>
            </w:smartTag>
            <w:r w:rsidRPr="00694BE9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E71635">
              <w:rPr>
                <w:rFonts w:cs="Times New Roman"/>
                <w:color w:val="000000"/>
                <w:sz w:val="18"/>
                <w:szCs w:val="18"/>
              </w:rPr>
              <w:t>z uchwytami bambusowymi</w:t>
            </w:r>
            <w:r w:rsidRPr="00694BE9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materiał: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juta 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gramatura nie mniej niż </w:t>
            </w:r>
            <w:r>
              <w:rPr>
                <w:rFonts w:cs="Times New Roman"/>
                <w:color w:val="000000"/>
                <w:sz w:val="18"/>
                <w:szCs w:val="18"/>
              </w:rPr>
              <w:t>300</w:t>
            </w: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 g/m2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projekt graficzny nadruku dostarcza zleceniodawca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nadruk wykonany metodą sitodruku</w:t>
            </w:r>
          </w:p>
          <w:p w:rsidR="003C7089" w:rsidRPr="002B5310" w:rsidRDefault="003C7089" w:rsidP="006359FA">
            <w:pPr>
              <w:widowControl w:val="0"/>
              <w:numPr>
                <w:ilvl w:val="0"/>
                <w:numId w:val="6"/>
              </w:numPr>
              <w:suppressAutoHyphens w:val="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nadruk jednokolorowy</w:t>
            </w:r>
          </w:p>
          <w:p w:rsidR="003C7089" w:rsidRPr="002B5310" w:rsidRDefault="003C7089" w:rsidP="006359FA">
            <w:pPr>
              <w:pStyle w:val="Akapitzlist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B5310">
              <w:rPr>
                <w:rFonts w:ascii="Times New Roman" w:hAnsi="Times New Roman"/>
                <w:sz w:val="18"/>
                <w:szCs w:val="18"/>
              </w:rPr>
              <w:t>projekt graficzny nadruku dostarcza zleceniodawca</w:t>
            </w:r>
          </w:p>
          <w:p w:rsidR="003C7089" w:rsidRPr="002B5310" w:rsidRDefault="003C7089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3C7089" w:rsidRPr="002B5310" w:rsidRDefault="003C7089" w:rsidP="006359FA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2</w:t>
            </w: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236" w:type="dxa"/>
            <w:gridSpan w:val="2"/>
            <w:vMerge w:val="restart"/>
          </w:tcPr>
          <w:p w:rsidR="003C7089" w:rsidRPr="002B5310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C7089" w:rsidRDefault="003C7089" w:rsidP="006359FA">
            <w:pPr>
              <w:jc w:val="center"/>
              <w:rPr>
                <w:rFonts w:cs="Times New Roman"/>
                <w:noProof/>
                <w:sz w:val="18"/>
                <w:szCs w:val="18"/>
                <w:lang w:eastAsia="pl-PL"/>
              </w:rPr>
            </w:pPr>
            <w:r>
              <w:rPr>
                <w:rFonts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EEF5233" wp14:editId="2E313736">
                  <wp:extent cx="2924175" cy="2196996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8137" cy="2199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310">
              <w:rPr>
                <w:rFonts w:cs="Times New Roman"/>
                <w:noProof/>
                <w:sz w:val="18"/>
                <w:szCs w:val="18"/>
                <w:lang w:eastAsia="pl-PL"/>
              </w:rPr>
              <w:t xml:space="preserve"> </w:t>
            </w:r>
          </w:p>
          <w:p w:rsidR="003C7089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Obszar zadruku:</w:t>
            </w:r>
          </w:p>
          <w:p w:rsidR="003C7089" w:rsidRPr="002B5310" w:rsidRDefault="003C7089" w:rsidP="006359F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11FCD70" wp14:editId="2C190BB8">
                  <wp:extent cx="2769235" cy="226885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9235" cy="226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7089" w:rsidRPr="002B5310" w:rsidTr="003C7089">
        <w:trPr>
          <w:trHeight w:val="687"/>
        </w:trPr>
        <w:tc>
          <w:tcPr>
            <w:tcW w:w="4361" w:type="dxa"/>
            <w:vMerge/>
            <w:vAlign w:val="center"/>
          </w:tcPr>
          <w:p w:rsidR="003C7089" w:rsidRPr="002B5310" w:rsidRDefault="003C7089" w:rsidP="006359FA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t>4</w:t>
            </w: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236" w:type="dxa"/>
            <w:gridSpan w:val="2"/>
            <w:vMerge/>
          </w:tcPr>
          <w:p w:rsidR="003C7089" w:rsidRPr="002B5310" w:rsidRDefault="003C7089" w:rsidP="006359FA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Default="007E761E" w:rsidP="006F334E">
      <w:pPr>
        <w:tabs>
          <w:tab w:val="left" w:pos="865"/>
        </w:tabs>
        <w:autoSpaceDE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tbl>
      <w:tblPr>
        <w:tblpPr w:leftFromText="141" w:rightFromText="141" w:vertAnchor="text" w:horzAnchor="margin" w:tblpY="292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851"/>
        <w:gridCol w:w="1542"/>
        <w:gridCol w:w="1293"/>
        <w:gridCol w:w="6173"/>
        <w:gridCol w:w="63"/>
      </w:tblGrid>
      <w:tr w:rsidR="003C7089" w:rsidRPr="002B5310" w:rsidTr="003C7089">
        <w:trPr>
          <w:gridAfter w:val="1"/>
          <w:wAfter w:w="63" w:type="dxa"/>
          <w:trHeight w:val="423"/>
        </w:trPr>
        <w:tc>
          <w:tcPr>
            <w:tcW w:w="14220" w:type="dxa"/>
            <w:gridSpan w:val="5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</w:rPr>
            </w:pPr>
            <w:r w:rsidRPr="002B5310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Teczka z gumką</w:t>
            </w:r>
          </w:p>
        </w:tc>
      </w:tr>
      <w:tr w:rsidR="003C7089" w:rsidRPr="002B5310" w:rsidTr="003C7089">
        <w:trPr>
          <w:trHeight w:val="1242"/>
        </w:trPr>
        <w:tc>
          <w:tcPr>
            <w:tcW w:w="4361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Szczegółowy opis artykułu</w:t>
            </w:r>
          </w:p>
        </w:tc>
        <w:tc>
          <w:tcPr>
            <w:tcW w:w="851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Liczba sztuk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Proponowana kwota</w:t>
            </w:r>
          </w:p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(brutto)</w:t>
            </w:r>
          </w:p>
        </w:tc>
        <w:tc>
          <w:tcPr>
            <w:tcW w:w="1293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 xml:space="preserve">Proponowana kwota </w:t>
            </w:r>
            <w:r>
              <w:rPr>
                <w:rFonts w:cs="Times New Roman"/>
                <w:b/>
                <w:bCs/>
                <w:color w:val="000000"/>
                <w:sz w:val="18"/>
                <w:szCs w:val="18"/>
              </w:rPr>
              <w:t>(netto</w:t>
            </w: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236" w:type="dxa"/>
            <w:gridSpan w:val="2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b/>
                <w:bCs/>
                <w:color w:val="000000"/>
                <w:sz w:val="18"/>
                <w:szCs w:val="18"/>
              </w:rPr>
              <w:t>Przykładowe wzory</w:t>
            </w:r>
          </w:p>
        </w:tc>
      </w:tr>
      <w:tr w:rsidR="003C7089" w:rsidRPr="002B5310" w:rsidTr="003C7089">
        <w:trPr>
          <w:trHeight w:val="579"/>
        </w:trPr>
        <w:tc>
          <w:tcPr>
            <w:tcW w:w="4361" w:type="dxa"/>
            <w:vMerge w:val="restart"/>
            <w:vAlign w:val="center"/>
          </w:tcPr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Format: A4 (w teczce musi zmieścić się 25 stronicowy notatnik formatu A4)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Teczka ze skrzydełkami: bocznym, dolnym i górnym, zamykana na gumkę (szablon teczki w pliku PDF jest w posiadaniu GDOŚ - wizualizacja obok)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Grzbiet oraz skrzydełka: z potrójnym bigowaniem (w odległości ok.  </w:t>
            </w:r>
            <w:smartTag w:uri="urn:schemas-microsoft-com:office:smarttags" w:element="metricconverter">
              <w:smartTagPr>
                <w:attr w:name="ProductID" w:val="0,5 cm"/>
              </w:smartTagPr>
              <w:r w:rsidRPr="002B5310">
                <w:rPr>
                  <w:rFonts w:cs="Times New Roman"/>
                  <w:color w:val="000000"/>
                  <w:sz w:val="18"/>
                  <w:szCs w:val="18"/>
                </w:rPr>
                <w:t>0,5 cm</w:t>
              </w:r>
            </w:smartTag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cm"/>
              </w:smartTagPr>
              <w:r w:rsidRPr="002B5310">
                <w:rPr>
                  <w:rFonts w:cs="Times New Roman"/>
                  <w:color w:val="000000"/>
                  <w:sz w:val="18"/>
                  <w:szCs w:val="18"/>
                </w:rPr>
                <w:t>1 cm</w:t>
              </w:r>
            </w:smartTag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, </w:t>
            </w:r>
            <w:smartTag w:uri="urn:schemas-microsoft-com:office:smarttags" w:element="metricconverter">
              <w:smartTagPr>
                <w:attr w:name="ProductID" w:val="1,5 cm"/>
              </w:smartTagPr>
              <w:r w:rsidRPr="002B5310">
                <w:rPr>
                  <w:rFonts w:cs="Times New Roman"/>
                  <w:color w:val="000000"/>
                  <w:sz w:val="18"/>
                  <w:szCs w:val="18"/>
                </w:rPr>
                <w:t>1,5 cm</w:t>
              </w:r>
            </w:smartTag>
            <w:r w:rsidRPr="002B5310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Folia mat jednostronnie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>Lakier wybiórczy, UV jednostronnie (UV na obszarze ok. 1/3 powierzchni zewnętrznej strony teczki)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Strona zewnętrzna teczki: w kolorze białym, nadruk </w:t>
            </w:r>
            <w:proofErr w:type="spellStart"/>
            <w:r w:rsidRPr="002B5310">
              <w:rPr>
                <w:rFonts w:cs="Times New Roman"/>
                <w:color w:val="000000"/>
                <w:sz w:val="18"/>
                <w:szCs w:val="18"/>
              </w:rPr>
              <w:t>full</w:t>
            </w:r>
            <w:proofErr w:type="spellEnd"/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 kolor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 w:rsidRPr="002B5310">
              <w:rPr>
                <w:rFonts w:cs="Times New Roman"/>
                <w:color w:val="000000"/>
                <w:sz w:val="18"/>
                <w:szCs w:val="18"/>
              </w:rPr>
              <w:t xml:space="preserve">Strona wewnętrzna teczki: biała, nadruk zielony </w:t>
            </w:r>
            <w:proofErr w:type="spellStart"/>
            <w:r w:rsidRPr="002B5310">
              <w:rPr>
                <w:rFonts w:cs="Times New Roman"/>
                <w:color w:val="000000"/>
                <w:sz w:val="18"/>
                <w:szCs w:val="18"/>
              </w:rPr>
              <w:t>Pantone</w:t>
            </w:r>
            <w:proofErr w:type="spellEnd"/>
            <w:r w:rsidRPr="002B5310">
              <w:rPr>
                <w:rFonts w:cs="Times New Roman"/>
                <w:color w:val="000000"/>
                <w:sz w:val="18"/>
                <w:szCs w:val="18"/>
              </w:rPr>
              <w:t>, tylko logo +  krótki tekst czarny</w:t>
            </w:r>
          </w:p>
          <w:p w:rsidR="003C7089" w:rsidRPr="002B5310" w:rsidRDefault="003C7089" w:rsidP="003C708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uppressAutoHyphens w:val="0"/>
              <w:ind w:left="426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Papier: karton 30</w:t>
            </w:r>
            <w:r w:rsidRPr="002B5310">
              <w:rPr>
                <w:rFonts w:cs="Times New Roman"/>
                <w:color w:val="000000"/>
                <w:sz w:val="18"/>
                <w:szCs w:val="18"/>
              </w:rPr>
              <w:t>0 g – sztywny, biały, dwustronnie powlekany</w:t>
            </w:r>
          </w:p>
          <w:p w:rsidR="003C7089" w:rsidRPr="002B5310" w:rsidRDefault="003C7089" w:rsidP="003C7089">
            <w:pPr>
              <w:pStyle w:val="Akapitzlist"/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426"/>
              </w:tabs>
              <w:spacing w:after="0" w:line="240" w:lineRule="auto"/>
              <w:ind w:left="426"/>
              <w:rPr>
                <w:rFonts w:ascii="Times New Roman" w:hAnsi="Times New Roman"/>
                <w:sz w:val="18"/>
                <w:szCs w:val="18"/>
              </w:rPr>
            </w:pPr>
            <w:r w:rsidRPr="002B5310">
              <w:rPr>
                <w:rFonts w:ascii="Times New Roman" w:hAnsi="Times New Roman"/>
                <w:color w:val="000000"/>
                <w:sz w:val="18"/>
                <w:szCs w:val="18"/>
              </w:rPr>
              <w:t>Projekt graficzny nadruku wewnątrz i na zewnątrz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B5310">
              <w:rPr>
                <w:rFonts w:ascii="Times New Roman" w:hAnsi="Times New Roman"/>
                <w:color w:val="000000"/>
                <w:sz w:val="18"/>
                <w:szCs w:val="18"/>
              </w:rPr>
              <w:t>dostarcza GDOŚ</w:t>
            </w:r>
          </w:p>
          <w:p w:rsidR="003C7089" w:rsidRPr="002B5310" w:rsidRDefault="003C7089" w:rsidP="003C7089">
            <w:pPr>
              <w:widowControl w:val="0"/>
              <w:rPr>
                <w:rFonts w:cs="Times New Roman"/>
                <w:sz w:val="18"/>
                <w:szCs w:val="18"/>
              </w:rPr>
            </w:pPr>
          </w:p>
          <w:p w:rsidR="003C7089" w:rsidRPr="002B5310" w:rsidRDefault="003C7089" w:rsidP="003C7089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3C7089" w:rsidRPr="002B5310" w:rsidRDefault="003C7089" w:rsidP="003C7089">
            <w:pPr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236" w:type="dxa"/>
            <w:gridSpan w:val="2"/>
            <w:vMerge w:val="restart"/>
          </w:tcPr>
          <w:p w:rsidR="003C7089" w:rsidRPr="002B5310" w:rsidRDefault="003C7089" w:rsidP="003C708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C7089" w:rsidRPr="002B5310" w:rsidRDefault="003C7089" w:rsidP="003C708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B635CBA" wp14:editId="3DE91EBE">
                  <wp:extent cx="1397635" cy="1397635"/>
                  <wp:effectExtent l="0" t="0" r="0" b="0"/>
                  <wp:docPr id="10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39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  <w:r>
              <w:rPr>
                <w:rFonts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34D2A54" wp14:editId="325DA10C">
                  <wp:extent cx="2423795" cy="1915160"/>
                  <wp:effectExtent l="0" t="0" r="0" b="8890"/>
                  <wp:docPr id="11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795" cy="191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C7089" w:rsidRPr="002B5310" w:rsidTr="003C7089">
        <w:trPr>
          <w:trHeight w:val="687"/>
        </w:trPr>
        <w:tc>
          <w:tcPr>
            <w:tcW w:w="4361" w:type="dxa"/>
            <w:vMerge/>
            <w:vAlign w:val="center"/>
          </w:tcPr>
          <w:p w:rsidR="003C7089" w:rsidRPr="002B5310" w:rsidRDefault="003C7089" w:rsidP="003C7089">
            <w:pPr>
              <w:widowControl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  <w:r w:rsidRPr="002B5310">
              <w:rPr>
                <w:rFonts w:cs="Times New Roman"/>
                <w:noProof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542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93" w:type="dxa"/>
            <w:vAlign w:val="center"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236" w:type="dxa"/>
            <w:gridSpan w:val="2"/>
            <w:vMerge/>
          </w:tcPr>
          <w:p w:rsidR="003C7089" w:rsidRPr="002B5310" w:rsidRDefault="003C7089" w:rsidP="003C7089">
            <w:pPr>
              <w:jc w:val="center"/>
              <w:rPr>
                <w:rFonts w:cs="Times New Roman"/>
                <w:noProof/>
                <w:sz w:val="20"/>
                <w:szCs w:val="20"/>
                <w:lang w:eastAsia="pl-PL"/>
              </w:rPr>
            </w:pPr>
          </w:p>
        </w:tc>
      </w:tr>
    </w:tbl>
    <w:p w:rsidR="007E761E" w:rsidRPr="002B5310" w:rsidRDefault="007E761E" w:rsidP="00555868">
      <w:pPr>
        <w:suppressAutoHyphens w:val="0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Default="007E761E" w:rsidP="006F334E">
      <w:pPr>
        <w:suppressAutoHyphens w:val="0"/>
        <w:spacing w:after="200" w:line="276" w:lineRule="auto"/>
        <w:rPr>
          <w:rFonts w:cs="Times New Roman"/>
          <w:b/>
          <w:iCs/>
          <w:sz w:val="28"/>
          <w:szCs w:val="28"/>
          <w:shd w:val="clear" w:color="auto" w:fill="FFFFFF"/>
        </w:rPr>
      </w:pPr>
    </w:p>
    <w:p w:rsidR="007E761E" w:rsidRPr="003C7089" w:rsidRDefault="007E761E" w:rsidP="003C7089">
      <w:pPr>
        <w:rPr>
          <w:b/>
        </w:rPr>
      </w:pPr>
    </w:p>
    <w:p w:rsidR="00DD0932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  <w:sectPr w:rsidR="00DD0932" w:rsidSect="00AD3F29">
          <w:pgSz w:w="16838" w:h="11906" w:orient="landscape"/>
          <w:pgMar w:top="709" w:right="1417" w:bottom="1417" w:left="1417" w:header="708" w:footer="708" w:gutter="0"/>
          <w:cols w:space="708"/>
          <w:docGrid w:linePitch="360"/>
        </w:sectPr>
      </w:pPr>
    </w:p>
    <w:p w:rsidR="00DD0932" w:rsidRDefault="00B6472B" w:rsidP="00DD0932">
      <w:pPr>
        <w:pStyle w:val="Akapitzlist"/>
        <w:numPr>
          <w:ilvl w:val="0"/>
          <w:numId w:val="10"/>
        </w:numPr>
      </w:pPr>
      <w:r>
        <w:lastRenderedPageBreak/>
        <w:t>Okres związania</w:t>
      </w:r>
      <w:r w:rsidR="00DD0932">
        <w:t xml:space="preserve"> ofertą:   …………………………… .</w:t>
      </w:r>
    </w:p>
    <w:p w:rsidR="00DD0932" w:rsidRDefault="00DD0932" w:rsidP="00DD0932">
      <w:pPr>
        <w:pStyle w:val="Akapitzlist"/>
        <w:numPr>
          <w:ilvl w:val="0"/>
          <w:numId w:val="10"/>
        </w:numPr>
      </w:pPr>
      <w:r>
        <w:t xml:space="preserve">Termin realizacji zamówienia: </w:t>
      </w:r>
      <w:r w:rsidR="003C7089">
        <w:rPr>
          <w:b/>
          <w:u w:val="single"/>
        </w:rPr>
        <w:t>40 dni po podpisaniu umowy</w:t>
      </w:r>
      <w:r w:rsidRPr="00FE34D6">
        <w:rPr>
          <w:b/>
          <w:u w:val="single"/>
        </w:rPr>
        <w:t>.</w:t>
      </w:r>
    </w:p>
    <w:p w:rsidR="00DD0932" w:rsidRDefault="00DD0932" w:rsidP="00DD0932">
      <w:pPr>
        <w:pStyle w:val="Akapitzlist"/>
        <w:numPr>
          <w:ilvl w:val="0"/>
          <w:numId w:val="10"/>
        </w:numPr>
        <w:jc w:val="both"/>
      </w:pPr>
      <w:r w:rsidRPr="00C8689A">
        <w:t>Ustalenie prawidłowej stawki podatku VAT, zgodnej z obowiązującymi przepisami ustawy o podatku od towarów i usług, należy do Wykonawcy.</w:t>
      </w:r>
    </w:p>
    <w:p w:rsidR="00DD0932" w:rsidRDefault="00DD0932" w:rsidP="00DD0932">
      <w:pPr>
        <w:pStyle w:val="Akapitzlist"/>
        <w:numPr>
          <w:ilvl w:val="0"/>
          <w:numId w:val="10"/>
        </w:numPr>
      </w:pPr>
      <w:r>
        <w:t>Sposób oceny ofert:</w:t>
      </w:r>
    </w:p>
    <w:p w:rsidR="00DD0932" w:rsidRPr="00D15A7A" w:rsidRDefault="00DD0932" w:rsidP="00DD0932">
      <w:pPr>
        <w:pStyle w:val="Akapitzlist"/>
      </w:pPr>
      <w:r w:rsidRPr="00DD0932">
        <w:rPr>
          <w:rFonts w:cs="Cambria"/>
        </w:rPr>
        <w:t xml:space="preserve">Zamawiający dokona oceny ofert i wyboru najkorzystniejszej oferty jedynie spośród tych przesłanych za pomocą niniejszego formularza, prawidłowo i w całości (z podaniem ceny netto oraz ceny brutto) </w:t>
      </w:r>
      <w:r>
        <w:rPr>
          <w:rFonts w:cs="Cambria"/>
        </w:rPr>
        <w:t>wypełnionego.</w:t>
      </w:r>
    </w:p>
    <w:p w:rsidR="00DD0932" w:rsidRDefault="00DD0932" w:rsidP="00DD0932">
      <w:pPr>
        <w:pStyle w:val="Akapitzlist"/>
        <w:numPr>
          <w:ilvl w:val="0"/>
          <w:numId w:val="10"/>
        </w:numPr>
        <w:jc w:val="both"/>
      </w:pPr>
      <w:r>
        <w:t>Płatność</w:t>
      </w:r>
      <w:r w:rsidRPr="000C1D00">
        <w:t xml:space="preserve"> za wykonanie </w:t>
      </w:r>
      <w:r>
        <w:t xml:space="preserve">opracowania nastąpi jednorazowo po odbiorze zamówienia. </w:t>
      </w:r>
    </w:p>
    <w:p w:rsidR="00DD0932" w:rsidRDefault="00DD0932" w:rsidP="00DD0932">
      <w:pPr>
        <w:pStyle w:val="Akapitzlist"/>
        <w:numPr>
          <w:ilvl w:val="0"/>
          <w:numId w:val="10"/>
        </w:numPr>
        <w:jc w:val="both"/>
      </w:pPr>
      <w:r>
        <w:t xml:space="preserve">Oferty w formie </w:t>
      </w:r>
      <w:proofErr w:type="spellStart"/>
      <w:r>
        <w:t>skanu</w:t>
      </w:r>
      <w:proofErr w:type="spellEnd"/>
      <w:r>
        <w:t xml:space="preserve"> wypełnionego formularza należy przesłać na adres e-mail: </w:t>
      </w:r>
      <w:hyperlink r:id="rId12" w:history="1">
        <w:r w:rsidRPr="00427F83">
          <w:rPr>
            <w:rStyle w:val="Hipercze"/>
          </w:rPr>
          <w:t>malgorzata.opechowska@gdos.gov.pl</w:t>
        </w:r>
      </w:hyperlink>
      <w:r w:rsidRPr="00DD0932">
        <w:rPr>
          <w:rStyle w:val="Hipercze"/>
          <w:color w:val="auto"/>
          <w:u w:val="none"/>
        </w:rPr>
        <w:t xml:space="preserve"> </w:t>
      </w:r>
      <w:r>
        <w:t xml:space="preserve">do dnia </w:t>
      </w:r>
      <w:r w:rsidR="003C7089">
        <w:rPr>
          <w:b/>
          <w:u w:val="single"/>
        </w:rPr>
        <w:t>29 maja</w:t>
      </w:r>
      <w:r w:rsidRPr="00FE34D6">
        <w:rPr>
          <w:b/>
          <w:u w:val="single"/>
        </w:rPr>
        <w:t xml:space="preserve"> 2015 r.</w:t>
      </w:r>
    </w:p>
    <w:p w:rsidR="00DD0932" w:rsidRDefault="00DD0932" w:rsidP="00B6472B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153D24">
        <w:t>W razie potrzeby pro</w:t>
      </w:r>
      <w:r w:rsidR="00B6472B">
        <w:t xml:space="preserve">szę o kontakt </w:t>
      </w:r>
      <w:r>
        <w:t xml:space="preserve">z panią Małgorzatą </w:t>
      </w:r>
      <w:proofErr w:type="spellStart"/>
      <w:r>
        <w:t>Opęchowską</w:t>
      </w:r>
      <w:proofErr w:type="spellEnd"/>
      <w:r w:rsidRPr="00153D24">
        <w:t>, tel. (22) 579 21</w:t>
      </w:r>
      <w:r>
        <w:t xml:space="preserve"> 38, lub</w:t>
      </w:r>
      <w:r w:rsidR="003C7089">
        <w:t xml:space="preserve"> adres </w:t>
      </w:r>
      <w:hyperlink r:id="rId13" w:history="1">
        <w:r w:rsidR="003C7089" w:rsidRPr="00427F83">
          <w:rPr>
            <w:rStyle w:val="Hipercze"/>
          </w:rPr>
          <w:t>malgorzata.opechowska@gdos.gov.pl</w:t>
        </w:r>
      </w:hyperlink>
      <w:r w:rsidR="003C7089">
        <w:rPr>
          <w:rStyle w:val="Hipercze"/>
        </w:rPr>
        <w:t>.</w:t>
      </w:r>
      <w:bookmarkStart w:id="0" w:name="_GoBack"/>
      <w:bookmarkEnd w:id="0"/>
    </w:p>
    <w:p w:rsidR="00DD0932" w:rsidRPr="00153D24" w:rsidRDefault="00DD0932" w:rsidP="00B6472B">
      <w:pPr>
        <w:pStyle w:val="Akapitzlist"/>
        <w:ind w:left="1080"/>
        <w:jc w:val="both"/>
      </w:pPr>
    </w:p>
    <w:p w:rsidR="00DD0932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Default="00DD0932" w:rsidP="006F334E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D0932" w:rsidRPr="00DD0932" w:rsidRDefault="00DD0932" w:rsidP="00DD0932">
      <w:pPr>
        <w:pStyle w:val="Akapitzlist"/>
        <w:ind w:left="360"/>
        <w:jc w:val="both"/>
        <w:rPr>
          <w:rFonts w:asciiTheme="minorHAnsi" w:hAnsiTheme="minorHAnsi"/>
        </w:rPr>
      </w:pPr>
      <w:r w:rsidRPr="00DD0932">
        <w:rPr>
          <w:rFonts w:asciiTheme="minorHAnsi" w:hAnsiTheme="minorHAnsi"/>
        </w:rPr>
        <w:t xml:space="preserve">…………………………………...                                     </w:t>
      </w:r>
      <w:r>
        <w:rPr>
          <w:rFonts w:asciiTheme="minorHAnsi" w:hAnsiTheme="minorHAnsi"/>
        </w:rPr>
        <w:t xml:space="preserve">                                         </w:t>
      </w:r>
      <w:r w:rsidRPr="00DD0932">
        <w:rPr>
          <w:rFonts w:asciiTheme="minorHAnsi" w:hAnsiTheme="minorHAnsi"/>
        </w:rPr>
        <w:t xml:space="preserve">    ……………………………………</w:t>
      </w:r>
    </w:p>
    <w:p w:rsidR="00DD0932" w:rsidRPr="00DD0932" w:rsidRDefault="00DD0932" w:rsidP="00DD0932">
      <w:pPr>
        <w:pStyle w:val="Akapitzlist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DD0932">
        <w:rPr>
          <w:rFonts w:asciiTheme="minorHAnsi" w:hAnsiTheme="minorHAnsi"/>
        </w:rPr>
        <w:t xml:space="preserve">Miejscowość, data                           </w:t>
      </w:r>
      <w:r>
        <w:rPr>
          <w:rFonts w:asciiTheme="minorHAnsi" w:hAnsiTheme="minorHAnsi"/>
        </w:rPr>
        <w:t xml:space="preserve">                          </w:t>
      </w:r>
      <w:r w:rsidRPr="00DD0932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              </w:t>
      </w:r>
      <w:r w:rsidRPr="00DD0932">
        <w:rPr>
          <w:rFonts w:asciiTheme="minorHAnsi" w:hAnsiTheme="minorHAnsi"/>
        </w:rPr>
        <w:t xml:space="preserve">       Podpis i pieczęć Wykonawcy</w:t>
      </w:r>
    </w:p>
    <w:sectPr w:rsidR="00DD0932" w:rsidRPr="00DD0932" w:rsidSect="00DD093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867"/>
    <w:multiLevelType w:val="hybridMultilevel"/>
    <w:tmpl w:val="BAFA9C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67BEE"/>
    <w:multiLevelType w:val="hybridMultilevel"/>
    <w:tmpl w:val="4064A90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6B0DEC"/>
    <w:multiLevelType w:val="hybridMultilevel"/>
    <w:tmpl w:val="5FE8A8B4"/>
    <w:lvl w:ilvl="0" w:tplc="6F12613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5958A1"/>
    <w:multiLevelType w:val="hybridMultilevel"/>
    <w:tmpl w:val="E09696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B61476"/>
    <w:multiLevelType w:val="hybridMultilevel"/>
    <w:tmpl w:val="94BA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26AA1"/>
    <w:multiLevelType w:val="hybridMultilevel"/>
    <w:tmpl w:val="F790F2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DD2809"/>
    <w:multiLevelType w:val="hybridMultilevel"/>
    <w:tmpl w:val="2946BF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C7045"/>
    <w:multiLevelType w:val="hybridMultilevel"/>
    <w:tmpl w:val="9E5CD2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0940B7"/>
    <w:multiLevelType w:val="hybridMultilevel"/>
    <w:tmpl w:val="CDDC25F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2E1578"/>
    <w:multiLevelType w:val="hybridMultilevel"/>
    <w:tmpl w:val="DDA21A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80283"/>
    <w:multiLevelType w:val="hybridMultilevel"/>
    <w:tmpl w:val="F5545DB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DD"/>
    <w:rsid w:val="000065DF"/>
    <w:rsid w:val="00006896"/>
    <w:rsid w:val="00042D0B"/>
    <w:rsid w:val="00080CFA"/>
    <w:rsid w:val="000A2B6D"/>
    <w:rsid w:val="000B30DB"/>
    <w:rsid w:val="00126DDB"/>
    <w:rsid w:val="00140902"/>
    <w:rsid w:val="00157AF7"/>
    <w:rsid w:val="00164D4B"/>
    <w:rsid w:val="001D51A6"/>
    <w:rsid w:val="001E511E"/>
    <w:rsid w:val="00227376"/>
    <w:rsid w:val="00237A0B"/>
    <w:rsid w:val="002530D7"/>
    <w:rsid w:val="00253222"/>
    <w:rsid w:val="00255F67"/>
    <w:rsid w:val="0027621C"/>
    <w:rsid w:val="00292A51"/>
    <w:rsid w:val="002B20E9"/>
    <w:rsid w:val="002B5310"/>
    <w:rsid w:val="00354290"/>
    <w:rsid w:val="00373464"/>
    <w:rsid w:val="00374B11"/>
    <w:rsid w:val="003C7089"/>
    <w:rsid w:val="004434A5"/>
    <w:rsid w:val="0044772F"/>
    <w:rsid w:val="00462EC2"/>
    <w:rsid w:val="00476F24"/>
    <w:rsid w:val="00482B90"/>
    <w:rsid w:val="0049573E"/>
    <w:rsid w:val="004B226F"/>
    <w:rsid w:val="004F1605"/>
    <w:rsid w:val="00535CD9"/>
    <w:rsid w:val="005545FB"/>
    <w:rsid w:val="00555868"/>
    <w:rsid w:val="00576550"/>
    <w:rsid w:val="005D4254"/>
    <w:rsid w:val="0062386B"/>
    <w:rsid w:val="006359FA"/>
    <w:rsid w:val="0064682E"/>
    <w:rsid w:val="00652DF1"/>
    <w:rsid w:val="00653F1F"/>
    <w:rsid w:val="00672A61"/>
    <w:rsid w:val="00694BE9"/>
    <w:rsid w:val="006B1236"/>
    <w:rsid w:val="006C4003"/>
    <w:rsid w:val="006D6617"/>
    <w:rsid w:val="006F334E"/>
    <w:rsid w:val="006F591F"/>
    <w:rsid w:val="007139DB"/>
    <w:rsid w:val="0073751E"/>
    <w:rsid w:val="007456D1"/>
    <w:rsid w:val="007B1E01"/>
    <w:rsid w:val="007C5CDE"/>
    <w:rsid w:val="007E72F9"/>
    <w:rsid w:val="007E761E"/>
    <w:rsid w:val="007F43F1"/>
    <w:rsid w:val="00803CD6"/>
    <w:rsid w:val="00840754"/>
    <w:rsid w:val="00856B7D"/>
    <w:rsid w:val="00880B8E"/>
    <w:rsid w:val="00885CBA"/>
    <w:rsid w:val="008D7866"/>
    <w:rsid w:val="009402B6"/>
    <w:rsid w:val="00965D5D"/>
    <w:rsid w:val="00972335"/>
    <w:rsid w:val="0098698E"/>
    <w:rsid w:val="009911AD"/>
    <w:rsid w:val="00A7323D"/>
    <w:rsid w:val="00AD3F29"/>
    <w:rsid w:val="00AD48E6"/>
    <w:rsid w:val="00AF134B"/>
    <w:rsid w:val="00B12E5C"/>
    <w:rsid w:val="00B12F5D"/>
    <w:rsid w:val="00B6472B"/>
    <w:rsid w:val="00B81348"/>
    <w:rsid w:val="00BB50EB"/>
    <w:rsid w:val="00C26F64"/>
    <w:rsid w:val="00C95118"/>
    <w:rsid w:val="00CA43F7"/>
    <w:rsid w:val="00CF5F79"/>
    <w:rsid w:val="00D01D73"/>
    <w:rsid w:val="00D32082"/>
    <w:rsid w:val="00D327AB"/>
    <w:rsid w:val="00D8165C"/>
    <w:rsid w:val="00DA5D0A"/>
    <w:rsid w:val="00DB5BD0"/>
    <w:rsid w:val="00DD0932"/>
    <w:rsid w:val="00DD1F1D"/>
    <w:rsid w:val="00E62241"/>
    <w:rsid w:val="00E71635"/>
    <w:rsid w:val="00E721BC"/>
    <w:rsid w:val="00E93CA4"/>
    <w:rsid w:val="00E93F29"/>
    <w:rsid w:val="00E95B84"/>
    <w:rsid w:val="00EC709B"/>
    <w:rsid w:val="00EC79DD"/>
    <w:rsid w:val="00F019E2"/>
    <w:rsid w:val="00F11B70"/>
    <w:rsid w:val="00F237D7"/>
    <w:rsid w:val="00F86FFC"/>
    <w:rsid w:val="00FD0014"/>
    <w:rsid w:val="00FE6788"/>
    <w:rsid w:val="00FF3810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5CD9"/>
    <w:pPr>
      <w:suppressAutoHyphens/>
    </w:pPr>
    <w:rPr>
      <w:rFonts w:ascii="Times New Roman" w:eastAsia="Times New Roman" w:hAnsi="Times New Roman" w:cs="MS Minch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9DD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C79DD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C79DD"/>
    <w:rPr>
      <w:rFonts w:ascii="Tahoma" w:hAnsi="Tahoma"/>
      <w:sz w:val="16"/>
      <w:lang w:eastAsia="ar-SA" w:bidi="ar-SA"/>
    </w:rPr>
  </w:style>
  <w:style w:type="character" w:styleId="Odwoaniedokomentarza">
    <w:name w:val="annotation reference"/>
    <w:uiPriority w:val="99"/>
    <w:semiHidden/>
    <w:rsid w:val="006B123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B1236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B1236"/>
    <w:rPr>
      <w:rFonts w:ascii="Times New Roman" w:hAnsi="Times New Roman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B12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B1236"/>
    <w:rPr>
      <w:rFonts w:ascii="Times New Roman" w:hAnsi="Times New Roman"/>
      <w:b/>
      <w:sz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DD09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algorzata.opechowska@gdos.gov.p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mailto:malgorzata.opechowska@gdos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AD05F-2411-4D05-9AEB-F7400A3E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materiały promocyjne na potrzeby wdrażania Konwencji Berneńskiej, Europejskiej Konwencji Krajobrazowej, Konwencji Ramsarskiej oraz Porozumienia o ochronie wodniczki</vt:lpstr>
    </vt:vector>
  </TitlesOfParts>
  <Company>Microsoft</Company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materiały promocyjne na potrzeby wdrażania Konwencji Berneńskiej, Europejskiej Konwencji Krajobrazowej, Konwencji Ramsarskiej oraz Porozumienia o ochronie wodniczki</dc:title>
  <dc:creator>Małgorzata Opęchowska</dc:creator>
  <cp:lastModifiedBy>Małgorzata Opęchowska</cp:lastModifiedBy>
  <cp:revision>2</cp:revision>
  <cp:lastPrinted>2015-03-25T07:08:00Z</cp:lastPrinted>
  <dcterms:created xsi:type="dcterms:W3CDTF">2015-05-15T06:54:00Z</dcterms:created>
  <dcterms:modified xsi:type="dcterms:W3CDTF">2015-05-15T06:54:00Z</dcterms:modified>
</cp:coreProperties>
</file>